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3FA2" w14:textId="77777777" w:rsidR="00D510EA" w:rsidRPr="0027117F" w:rsidRDefault="00D510EA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000000" w:themeColor="text1"/>
          <w:lang w:eastAsia="ru-RU"/>
        </w:rPr>
      </w:pPr>
    </w:p>
    <w:p w14:paraId="51D50663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7462EA50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11C403EA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27D6DD6F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78F9B25A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1E3C2E65" w14:textId="77777777" w:rsidR="003A5B68" w:rsidRPr="0027117F" w:rsidRDefault="00C32613" w:rsidP="00C32613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>
        <w:rPr>
          <w:noProof/>
        </w:rPr>
        <w:drawing>
          <wp:inline distT="0" distB="0" distL="0" distR="0" wp14:anchorId="0626390B" wp14:editId="03670A6E">
            <wp:extent cx="3253740" cy="362093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77" cy="36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8A5F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12E52266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7B656C42" w14:textId="77777777" w:rsidR="0073488E" w:rsidRPr="0027117F" w:rsidRDefault="0073488E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Профессиональный анализ</w:t>
      </w:r>
      <w:r w:rsidR="005047D7"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атор паров этанола (алкотестер) </w:t>
      </w:r>
      <w:r w:rsidR="005047D7"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br/>
        <w:t xml:space="preserve">модель 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Alcostop </w:t>
      </w:r>
      <w:r w:rsidR="00C32613" w:rsidRPr="00C3261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8000</w:t>
      </w:r>
      <w:r w:rsidR="00C3261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S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14:paraId="7CF70B92" w14:textId="77777777" w:rsidR="0001162D" w:rsidRPr="0027117F" w:rsidRDefault="0001162D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2C83D9F3" w14:textId="77777777" w:rsidR="0073488E" w:rsidRPr="0027117F" w:rsidRDefault="0073488E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Техническая спецификация.</w:t>
      </w:r>
    </w:p>
    <w:p w14:paraId="594D0722" w14:textId="77777777" w:rsidR="00837567" w:rsidRPr="0027117F" w:rsidRDefault="00837567" w:rsidP="0073488E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7B17849B" w14:textId="77777777" w:rsidR="00837567" w:rsidRPr="0027117F" w:rsidRDefault="00837567" w:rsidP="00837567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Основные параметры:</w:t>
      </w:r>
    </w:p>
    <w:p w14:paraId="504725AB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Тип датчика: электрохимический</w:t>
      </w:r>
    </w:p>
    <w:p w14:paraId="6D19A384" w14:textId="77777777" w:rsidR="00033E44" w:rsidRDefault="00837567" w:rsidP="00FC58CF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033E44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Наличие двух режимов работы: активный с мундштуком и пассивный режим без мундштука. </w:t>
      </w:r>
      <w:r w:rsidR="00033E44">
        <w:rPr>
          <w:rFonts w:ascii="Tahoma" w:eastAsia="Times New Roman" w:hAnsi="Tahoma" w:cs="Tahoma"/>
          <w:bCs/>
          <w:color w:val="000000" w:themeColor="text1"/>
          <w:lang w:val="ru-RU" w:eastAsia="ru-RU"/>
        </w:rPr>
        <w:t>Пассивный режим серийного измерения (сканирования) для быстрой потоковой проверки содержания этанола (алкоголя) в выдохе (крови) человека, а также для проверки людей без сознания и проверки окружающего воздуха.</w:t>
      </w:r>
    </w:p>
    <w:p w14:paraId="5959D980" w14:textId="21B30D80" w:rsidR="00837567" w:rsidRPr="00033E44" w:rsidRDefault="00837567" w:rsidP="00FC58CF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033E44"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проверки качества и продолжительности выдоха</w:t>
      </w:r>
    </w:p>
    <w:p w14:paraId="66F9EE1F" w14:textId="77777777" w:rsidR="00C32613" w:rsidRDefault="00C32613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анализа пробы окружающего воздуха перед измерением</w:t>
      </w:r>
    </w:p>
    <w:p w14:paraId="1D310750" w14:textId="77777777" w:rsidR="00C32613" w:rsidRDefault="00C32613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регистрации отказа от освидетельствования</w:t>
      </w:r>
    </w:p>
    <w:p w14:paraId="7CF238B0" w14:textId="6BFFF43E" w:rsidR="00CA262D" w:rsidRDefault="004E02BA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Наличие встроенной </w:t>
      </w:r>
      <w:r w:rsidR="00033E44">
        <w:rPr>
          <w:rFonts w:ascii="Tahoma" w:eastAsia="Times New Roman" w:hAnsi="Tahoma" w:cs="Tahoma"/>
          <w:bCs/>
          <w:color w:val="000000" w:themeColor="text1"/>
          <w:lang w:val="ru-RU" w:eastAsia="ru-RU"/>
        </w:rPr>
        <w:t>цифровой фот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окамеры с разрешением 5 мегапикселей, </w:t>
      </w:r>
    </w:p>
    <w:p w14:paraId="7375B3B7" w14:textId="77777777" w:rsidR="00CA262D" w:rsidRDefault="00CA262D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lastRenderedPageBreak/>
        <w:t>Сохранении фотографии в памяти анализатора и распечатка вместе с результатом исследования</w:t>
      </w:r>
    </w:p>
    <w:p w14:paraId="057C7662" w14:textId="77777777" w:rsidR="00C32613" w:rsidRDefault="00C32613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фотографирования лица</w:t>
      </w:r>
      <w:r w:rsidR="00CA262D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человека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, проводящего проверку</w:t>
      </w:r>
    </w:p>
    <w:p w14:paraId="12D64DAB" w14:textId="77777777" w:rsidR="00C32613" w:rsidRPr="0027117F" w:rsidRDefault="00C32613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сканирования отпечатка пальца лица, проходящего проверку</w:t>
      </w:r>
    </w:p>
    <w:p w14:paraId="426E5836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Использование мундштуков, пригодных для санитарной обработки</w:t>
      </w:r>
    </w:p>
    <w:p w14:paraId="1E3AE736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Диапазон измерения: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0-550мг/100мл BAC</w:t>
      </w:r>
    </w:p>
    <w:p w14:paraId="54C4C30E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Минимальное отображаемое значение: </w:t>
      </w:r>
      <w:r w:rsidRPr="0027117F">
        <w:rPr>
          <w:rFonts w:ascii="Tahoma" w:eastAsia="Times New Roman" w:hAnsi="Tahoma" w:cs="Tahoma"/>
          <w:color w:val="000000" w:themeColor="text1"/>
          <w:lang w:eastAsia="ru-RU"/>
        </w:rPr>
        <w:t>3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мг/100мл</w:t>
      </w:r>
    </w:p>
    <w:p w14:paraId="1B7BD205" w14:textId="77777777" w:rsidR="00C32613" w:rsidRPr="00C32613" w:rsidRDefault="00837567" w:rsidP="00B3493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C3261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Выбор единиц измерения: </w:t>
      </w:r>
      <w:r w:rsidR="00C32613"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‰BAC, мг/100 мл, % </w:t>
      </w:r>
      <w:r w:rsidR="00C32613" w:rsidRPr="0027117F">
        <w:rPr>
          <w:rFonts w:ascii="Tahoma" w:eastAsia="Times New Roman" w:hAnsi="Tahoma" w:cs="Tahoma"/>
          <w:color w:val="000000" w:themeColor="text1"/>
          <w:lang w:eastAsia="ru-RU"/>
        </w:rPr>
        <w:t>BAC</w:t>
      </w:r>
      <w:r w:rsidR="00C32613" w:rsidRPr="00AF0556">
        <w:rPr>
          <w:rFonts w:ascii="Tahoma" w:eastAsia="Times New Roman" w:hAnsi="Tahoma" w:cs="Tahoma"/>
          <w:color w:val="000000" w:themeColor="text1"/>
          <w:lang w:val="ru-RU" w:eastAsia="ru-RU"/>
        </w:rPr>
        <w:t xml:space="preserve">, </w:t>
      </w:r>
      <w:r w:rsidR="00C32613" w:rsidRPr="0027117F">
        <w:rPr>
          <w:rFonts w:ascii="Tahoma" w:eastAsia="Times New Roman" w:hAnsi="Tahoma" w:cs="Tahoma"/>
          <w:color w:val="000000" w:themeColor="text1"/>
          <w:lang w:val="ru-RU" w:eastAsia="ru-RU"/>
        </w:rPr>
        <w:t>мг/л</w:t>
      </w:r>
      <w:r w:rsidR="00C32613">
        <w:rPr>
          <w:rFonts w:ascii="Tahoma" w:eastAsia="Times New Roman" w:hAnsi="Tahoma" w:cs="Tahoma"/>
          <w:color w:val="000000" w:themeColor="text1"/>
          <w:lang w:val="ru-RU" w:eastAsia="ru-RU"/>
        </w:rPr>
        <w:t>, % г/100 мл</w:t>
      </w:r>
      <w:r w:rsidR="00C32613" w:rsidRPr="00C3261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</w:p>
    <w:p w14:paraId="7834CCCD" w14:textId="77777777" w:rsidR="00837567" w:rsidRPr="00C32613" w:rsidRDefault="00837567" w:rsidP="00B34931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C32613">
        <w:rPr>
          <w:rFonts w:ascii="Tahoma" w:eastAsia="Times New Roman" w:hAnsi="Tahoma" w:cs="Tahoma"/>
          <w:color w:val="000000" w:themeColor="text1"/>
          <w:lang w:val="ru-RU" w:eastAsia="ru-RU"/>
        </w:rPr>
        <w:t>Наличие режима проверки окружающего воздуха перед измерением</w:t>
      </w:r>
    </w:p>
    <w:p w14:paraId="1CA1BD26" w14:textId="77777777" w:rsidR="00837567" w:rsidRPr="004E02BA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Цветной дисплей размером </w:t>
      </w:r>
      <w:r w:rsidR="00CA262D">
        <w:rPr>
          <w:rFonts w:ascii="Tahoma" w:eastAsia="Times New Roman" w:hAnsi="Tahoma" w:cs="Tahoma"/>
          <w:color w:val="000000" w:themeColor="text1"/>
          <w:lang w:val="ru-RU" w:eastAsia="ru-RU"/>
        </w:rPr>
        <w:t>4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дюйма по диагонали, с чувствительной к прикосновению поверхностью, управление посредством нажатия указателем на дисплей </w:t>
      </w:r>
    </w:p>
    <w:p w14:paraId="03E22B35" w14:textId="77777777" w:rsidR="004E02BA" w:rsidRPr="0027117F" w:rsidRDefault="004E02BA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Ввод буквенно-цифровых данных с дисплея </w:t>
      </w:r>
    </w:p>
    <w:p w14:paraId="16A03FE9" w14:textId="77777777" w:rsidR="00837567" w:rsidRPr="0027117F" w:rsidRDefault="004E02BA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2</w:t>
      </w:r>
      <w:r w:rsidR="00837567"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кноп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>ки</w:t>
      </w:r>
      <w:r w:rsidR="00837567"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управления с подсветкой</w:t>
      </w:r>
    </w:p>
    <w:p w14:paraId="1CC09534" w14:textId="77777777" w:rsidR="00837567" w:rsidRPr="0027117F" w:rsidRDefault="004E02BA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hAnsi="Tahoma" w:cs="Tahoma"/>
          <w:color w:val="000000" w:themeColor="text1"/>
          <w:lang w:val="ru-RU"/>
        </w:rPr>
        <w:t xml:space="preserve">Несъёмная </w:t>
      </w:r>
      <w:r w:rsidRPr="004E02BA">
        <w:rPr>
          <w:rFonts w:ascii="Tahoma" w:hAnsi="Tahoma" w:cs="Tahoma"/>
          <w:color w:val="000000" w:themeColor="text1"/>
          <w:lang w:val="ru-RU"/>
        </w:rPr>
        <w:t>перезаряжаемая литий-ионная аккумуляторная батарея</w:t>
      </w:r>
      <w:r w:rsidR="00837567"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r w:rsidRPr="004E02BA">
        <w:rPr>
          <w:rFonts w:ascii="Tahoma" w:hAnsi="Tahoma" w:cs="Tahoma"/>
          <w:color w:val="000000" w:themeColor="text1"/>
          <w:lang w:val="ru-RU"/>
        </w:rPr>
        <w:t>7.4</w:t>
      </w:r>
      <w:r w:rsidRPr="006120D3">
        <w:rPr>
          <w:rFonts w:ascii="Tahoma" w:hAnsi="Tahoma" w:cs="Tahoma"/>
          <w:color w:val="000000" w:themeColor="text1"/>
        </w:rPr>
        <w:t>V</w:t>
      </w:r>
      <w:r w:rsidRPr="004E02BA">
        <w:rPr>
          <w:rFonts w:ascii="Tahoma" w:hAnsi="Tahoma" w:cs="Tahoma"/>
          <w:color w:val="000000" w:themeColor="text1"/>
          <w:lang w:val="ru-RU"/>
        </w:rPr>
        <w:t xml:space="preserve">, 2000мА/ч, </w:t>
      </w:r>
    </w:p>
    <w:p w14:paraId="2328B147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Сертификата о внесении в реестр средств измерений в Республике Казахстан</w:t>
      </w:r>
    </w:p>
    <w:p w14:paraId="6B25ABE9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Регистрационного удостоверения МЗ РК</w:t>
      </w:r>
    </w:p>
    <w:p w14:paraId="1F40EF8D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Возможность передачи данных на ПК</w:t>
      </w:r>
    </w:p>
    <w:p w14:paraId="1932A8E6" w14:textId="77777777" w:rsidR="00837567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встроенного принтера</w:t>
      </w:r>
    </w:p>
    <w:p w14:paraId="47864DA1" w14:textId="77777777" w:rsidR="00CA262D" w:rsidRDefault="00CA262D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Регистрация координат места исследования </w:t>
      </w:r>
      <w:r w:rsidRPr="00CA262D">
        <w:rPr>
          <w:rFonts w:ascii="Tahoma" w:eastAsia="Times New Roman" w:hAnsi="Tahoma" w:cs="Tahoma"/>
          <w:bCs/>
          <w:color w:val="000000" w:themeColor="text1"/>
          <w:lang w:val="ru-RU" w:eastAsia="ru-RU"/>
        </w:rPr>
        <w:t>(</w:t>
      </w:r>
      <w:r>
        <w:rPr>
          <w:rFonts w:ascii="Tahoma" w:eastAsia="Times New Roman" w:hAnsi="Tahoma" w:cs="Tahoma"/>
          <w:bCs/>
          <w:color w:val="000000" w:themeColor="text1"/>
          <w:lang w:eastAsia="ru-RU"/>
        </w:rPr>
        <w:t>GPS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) </w:t>
      </w:r>
      <w:r w:rsidR="00B34931">
        <w:rPr>
          <w:rFonts w:ascii="Tahoma" w:eastAsia="Times New Roman" w:hAnsi="Tahoma" w:cs="Tahoma"/>
          <w:bCs/>
          <w:color w:val="000000" w:themeColor="text1"/>
          <w:lang w:val="ru-RU" w:eastAsia="ru-RU"/>
        </w:rPr>
        <w:t>–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опционально</w:t>
      </w:r>
    </w:p>
    <w:p w14:paraId="065CFDAC" w14:textId="77777777" w:rsidR="00B34931" w:rsidRPr="0027117F" w:rsidRDefault="00B34931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Напоминание о необходимости выполнения калибровки</w:t>
      </w:r>
    </w:p>
    <w:p w14:paraId="387C5D57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Возможность ввода данных на дисплее (ФИО, номер удост., номер автомашины, место)</w:t>
      </w:r>
    </w:p>
    <w:p w14:paraId="1615B2BE" w14:textId="77777777" w:rsidR="00837567" w:rsidRPr="0027117F" w:rsidRDefault="00837567" w:rsidP="00837567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Большой объём внутренней памяти: не менее </w:t>
      </w:r>
      <w:r w:rsidR="004E02BA">
        <w:rPr>
          <w:rFonts w:ascii="Tahoma" w:eastAsia="Times New Roman" w:hAnsi="Tahoma" w:cs="Tahoma"/>
          <w:bCs/>
          <w:color w:val="000000" w:themeColor="text1"/>
          <w:lang w:val="ru-RU" w:eastAsia="ru-RU"/>
        </w:rPr>
        <w:t>5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0000 результатов</w:t>
      </w:r>
    </w:p>
    <w:p w14:paraId="5976D839" w14:textId="77777777" w:rsidR="003A5B68" w:rsidRPr="0027117F" w:rsidRDefault="003A5B68" w:rsidP="00D510EA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3F51DB33" w14:textId="77777777" w:rsidR="00D510EA" w:rsidRPr="0027117F" w:rsidRDefault="00D510EA" w:rsidP="0073488E">
      <w:pPr>
        <w:spacing w:after="135" w:line="240" w:lineRule="auto"/>
        <w:jc w:val="center"/>
        <w:rPr>
          <w:rFonts w:ascii="Tahoma" w:eastAsia="Times New Roman" w:hAnsi="Tahoma" w:cs="Tahoma"/>
          <w:color w:val="000000" w:themeColor="text1"/>
          <w:lang w:val="ru-RU" w:eastAsia="ru-RU"/>
        </w:rPr>
      </w:pPr>
      <w:r w:rsidRPr="0027117F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Подробная техническая спецификация: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7618"/>
      </w:tblGrid>
      <w:tr w:rsidR="003B4D5B" w:rsidRPr="00E4228B" w14:paraId="231A46B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2FAD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Назначение: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EA0C5" w14:textId="77777777" w:rsidR="00D510EA" w:rsidRPr="00CA262D" w:rsidRDefault="00D510EA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Анализатор паров этанола (алкотестер) модель Alcostop </w:t>
            </w:r>
            <w:r w:rsid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8000</w:t>
            </w:r>
            <w:r w:rsid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класса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люкс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предназначен для экспрессного измерения массовой концентрации паров этанола в выдыхаемом воздухе.</w:t>
            </w:r>
            <w:r w:rsidR="00CA262D" w:rsidRP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имеет дополнительные функции для регистрации фотографии лица, отпечатка пальца, и оформления отказа от исследования.</w:t>
            </w:r>
          </w:p>
        </w:tc>
      </w:tr>
      <w:tr w:rsidR="003B4D5B" w:rsidRPr="0027117F" w14:paraId="5B49CF23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68C5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Область применения: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33E4C" w14:textId="77777777" w:rsidR="00D510EA" w:rsidRPr="0027117F" w:rsidRDefault="00D510EA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Для предприятий – с целью выявления ли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ц нарушающих трудовую дисциплину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 В медицинских ц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елях для пред</w:t>
            </w:r>
            <w:r w:rsidR="00905AC5"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сменных медицинских осмотров, для медицинского освидетельствования, а также с целью выявления лиц</w:t>
            </w:r>
            <w:r w:rsidR="00905AC5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находящихся в состоянии алкогольного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опьянения. 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Для сотрудников дорожно-патрульной полиции для предварительной проверки граждан (водителей).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Возможно определение паров этанола в окружающем воздухе.</w:t>
            </w:r>
          </w:p>
        </w:tc>
      </w:tr>
      <w:tr w:rsidR="003B4D5B" w:rsidRPr="00E4228B" w14:paraId="2BE02E5F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C505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Особенности: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34FFB" w14:textId="53FC38E1" w:rsidR="00D510EA" w:rsidRPr="0027117F" w:rsidRDefault="00D510EA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Alcostop </w:t>
            </w:r>
            <w:r w:rsid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8000</w:t>
            </w:r>
            <w:r w:rsid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является анализатором с автоматическим режимом отбора проб воздуха и выводом результатов измерений на дисплей, с внутренней памятью (сохраняются результаты последних </w:t>
            </w:r>
            <w:r w:rsidR="00CA262D" w:rsidRP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0000 измерений), со встроенным микро-принтером для распечатки результатов измерения. С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чувствительным к прикосновению графическим цветным дисплеем. Наличие двух режимов работы: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Активный режим - точное измерение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 использованием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сменного мундштука, пассивный режим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–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033E4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серийное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автоматическое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бесконтактное и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сследование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выдоха </w:t>
            </w:r>
            <w:r w:rsidR="00033E4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(сканирование)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без мундштука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B4D5B" w:rsidRPr="00E4228B" w14:paraId="7C9EE979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FB25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Принцип действия: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9F73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Принцип действия анализатора основан на применении электрохимического датчика, предна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softHyphen/>
              <w:t>значенного для измерения массовой концентрации паров этанола в анализируемом воздухе.</w:t>
            </w:r>
          </w:p>
        </w:tc>
      </w:tr>
      <w:tr w:rsidR="003B4D5B" w:rsidRPr="00E4228B" w14:paraId="16B06BBD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FD2F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Тип сенсора: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E6D36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Электрохимический сенсор для избирательного определения алкоголя.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Прибор имеет два сенсора, один - для активного режима работы, второй для пассивного режима работы.</w:t>
            </w:r>
          </w:p>
        </w:tc>
      </w:tr>
      <w:tr w:rsidR="003B4D5B" w:rsidRPr="0027117F" w14:paraId="0601E4C1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1F134" w14:textId="77777777" w:rsidR="00D510EA" w:rsidRPr="0027117F" w:rsidRDefault="001232B1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Дисплей</w:t>
            </w:r>
            <w:r w:rsidR="00D510EA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F0C9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Цветной графический дисплей TFT ЖК размером по диагонали </w:t>
            </w:r>
            <w:r w:rsidR="00CA262D" w:rsidRP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4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дюйма TFT 400x240 точек с чувствительной к прикосновению поверхностью (Touch screen).</w:t>
            </w:r>
          </w:p>
        </w:tc>
      </w:tr>
      <w:tr w:rsidR="003B4D5B" w:rsidRPr="0027117F" w14:paraId="3BA9B22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17E1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Клавиатура: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EA76C" w14:textId="77777777" w:rsidR="00D510EA" w:rsidRPr="0027117F" w:rsidRDefault="00CA262D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кноп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ки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управления </w:t>
            </w:r>
          </w:p>
        </w:tc>
      </w:tr>
      <w:tr w:rsidR="003B4D5B" w:rsidRPr="00E4228B" w14:paraId="0F1572C7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351E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Принтер: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B35A2" w14:textId="77777777" w:rsidR="00D510EA" w:rsidRPr="0027117F" w:rsidRDefault="00D510EA" w:rsidP="0083756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Тип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837567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совмещенный в одном корпусе с анализатором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Метод печати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термопринтер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Ширина бумаги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57.5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Ширина распечатываемой информации: 48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Точки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8 точек/мм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Размер бумаги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384 точки</w:t>
            </w:r>
          </w:p>
        </w:tc>
      </w:tr>
      <w:tr w:rsidR="003B4D5B" w:rsidRPr="00E4228B" w14:paraId="050B442F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0F79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Управление: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61CC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Сенсорный экран и </w:t>
            </w:r>
            <w:r w:rsid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кноп</w:t>
            </w:r>
            <w:r w:rsid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ки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 Управление всеми функциями анализатора посредством лёгкого прикосновения кончиком указателя или пальцем к пиктограммам на дисплее анализатора или посредством нажатия функциональных кнопок.</w:t>
            </w:r>
          </w:p>
        </w:tc>
      </w:tr>
      <w:tr w:rsidR="003B4D5B" w:rsidRPr="00E4228B" w14:paraId="381FC8A7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3678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Питание: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7CFE7" w14:textId="77777777" w:rsidR="00D510EA" w:rsidRPr="0027117F" w:rsidRDefault="00D510EA" w:rsidP="0030017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Источником питания является специфическая аккумуляторная батарея Li-Ion. Наличие сетевого блока питания для зарядки анализатора. Наличие зарядного 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устройства от бортовой сети а/м</w:t>
            </w:r>
          </w:p>
        </w:tc>
      </w:tr>
      <w:tr w:rsidR="003B4D5B" w:rsidRPr="0027117F" w14:paraId="260A224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1928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Прогрев: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FE391" w14:textId="77777777" w:rsidR="00D510EA" w:rsidRPr="0027117F" w:rsidRDefault="00D510EA" w:rsidP="00C27FC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Автоматический прогрев камеры и сенсора. Приблизит</w:t>
            </w:r>
            <w:r w:rsidR="00C27FC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ельно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 секунд после включения.</w:t>
            </w:r>
          </w:p>
        </w:tc>
      </w:tr>
      <w:tr w:rsidR="001232B1" w:rsidRPr="0027117F" w14:paraId="3D51CA47" w14:textId="77777777" w:rsidTr="00837567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D2714F" w14:textId="77777777" w:rsidR="001232B1" w:rsidRPr="0027117F" w:rsidRDefault="001232B1" w:rsidP="001232B1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Активный режим (с мундштуком)</w:t>
            </w:r>
          </w:p>
        </w:tc>
      </w:tr>
      <w:tr w:rsidR="003B4D5B" w:rsidRPr="00E4228B" w14:paraId="348B6BA8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9D2E6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Диапазон измерения: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C7183" w14:textId="77777777" w:rsidR="00D510EA" w:rsidRPr="0027117F" w:rsidRDefault="00905AC5" w:rsidP="003A5B6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Содержание 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алкоголя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в крови: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0-550мг/100мл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 единицах промилле: от 0,00 ‰BAC до 5,5 ‰BAC; 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в процентах: от 0,00% до 0,55</w:t>
            </w:r>
            <w:r w:rsidR="00B75A1D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% </w:t>
            </w:r>
            <w:r w:rsidR="00B75A1D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Содержание алкоголя в воздухе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в единицах </w:t>
            </w:r>
            <w:r w:rsidR="003A5B68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мг/л: от 0,00 мг/л до 2,8 мг/л;</w:t>
            </w:r>
          </w:p>
        </w:tc>
      </w:tr>
      <w:tr w:rsidR="003B4D5B" w:rsidRPr="005D34BB" w14:paraId="07AE87E4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DE74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Пределы погрешности: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F0B3B" w14:textId="77777777" w:rsidR="00D510EA" w:rsidRPr="0027117F" w:rsidRDefault="008445B5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В диапазоне 0 -100 мг/100мл   - ± 15 мг/100мл абсолютная;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>В диапазоне 100 - 200 мг/100мл -  ± 21% (относительная от измеренного значения);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>В диапазоне 200 – 500 мг/100мл - ± 34% (относительная от измеренного значения);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>Ежемесячный дрейф чувствительности &lt;0,8 %</w:t>
            </w:r>
          </w:p>
        </w:tc>
      </w:tr>
      <w:tr w:rsidR="003B4D5B" w:rsidRPr="0066420A" w14:paraId="16527FAE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FE4C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Время очистки сенсора от предыдущего образца: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9AEC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Предыдущее измерение: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B75A1D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мг/100мл - приблизительно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3 секунды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Предыдущее измерение &gt;100 мг/100мл &lt; 7 секунд</w:t>
            </w:r>
          </w:p>
        </w:tc>
      </w:tr>
      <w:tr w:rsidR="003B4D5B" w:rsidRPr="0027117F" w14:paraId="12C88BE8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8EDF4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Минимальное отображаемое значение результата: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DAF3C" w14:textId="77777777" w:rsidR="00D510EA" w:rsidRPr="0027117F" w:rsidRDefault="008445B5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3мг/100мл или 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0,03 ‰BAC</w:t>
            </w:r>
          </w:p>
        </w:tc>
      </w:tr>
      <w:tr w:rsidR="003B4D5B" w:rsidRPr="0027117F" w14:paraId="081AC2D1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C0778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Определение выдоха: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4550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Автоматическое определение начала, продолжительности выдоха и объёма выдоха.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Объем выдоха: 1.0 л</w:t>
            </w:r>
            <w:r w:rsidR="0030017E"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лительность выдоха - 2.5 секунд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B4D5B" w:rsidRPr="005D34BB" w14:paraId="1AB626BF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B07A9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Сигнализация: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C6C5D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Красный, желтый, зеленый индикатор LED, пределы (пороги) могут быть заданы</w:t>
            </w:r>
          </w:p>
        </w:tc>
      </w:tr>
      <w:tr w:rsidR="001232B1" w:rsidRPr="005D34BB" w14:paraId="68D8EB2B" w14:textId="77777777" w:rsidTr="00837567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923A2" w14:textId="77777777" w:rsidR="001232B1" w:rsidRPr="0027117F" w:rsidRDefault="001232B1" w:rsidP="001232B1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Пассивный режим сканирования (без мундштука)</w:t>
            </w:r>
          </w:p>
        </w:tc>
      </w:tr>
      <w:tr w:rsidR="003B4D5B" w:rsidRPr="0066420A" w14:paraId="37502EC7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2D159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Чувствительность</w:t>
            </w:r>
            <w:r w:rsidRPr="0027117F">
              <w:rPr>
                <w:rFonts w:ascii="Tahoma" w:eastAsia="MS Gothic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：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61F6C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0-100 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Ø  Расстояние до алкотестера - не более 15 см</w:t>
            </w:r>
          </w:p>
        </w:tc>
      </w:tr>
      <w:tr w:rsidR="003B4D5B" w:rsidRPr="00E4228B" w14:paraId="344810B1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F5925" w14:textId="77777777" w:rsidR="00D510EA" w:rsidRPr="0027117F" w:rsidRDefault="00D510EA" w:rsidP="0030017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Время </w:t>
            </w:r>
            <w:r w:rsidR="0030017E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отбора пробы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(регулируется пользователем):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B938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Мин. 1 секунда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Макс. 15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Стандартно: 8 секунд</w:t>
            </w:r>
          </w:p>
        </w:tc>
      </w:tr>
      <w:tr w:rsidR="003B4D5B" w:rsidRPr="0066420A" w14:paraId="7DA769B4" w14:textId="77777777" w:rsidTr="00837567">
        <w:trPr>
          <w:trHeight w:val="76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51DE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Время сброса на ноль: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A262C" w14:textId="77777777" w:rsidR="00D510EA" w:rsidRPr="0027117F" w:rsidRDefault="00D510EA" w:rsidP="001232B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Предыдущее измерение:</w:t>
            </w:r>
            <w:r w:rsidR="00C27FC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мг/100мл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иблизительно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0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C27FC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Предыдущее измерение &gt;100 мг/100мл &lt; 7 секунд</w:t>
            </w:r>
          </w:p>
        </w:tc>
      </w:tr>
      <w:tr w:rsidR="003B4D5B" w:rsidRPr="005D34BB" w14:paraId="036A27B9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F2B2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Сигнализация: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8693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Красный, желтый, зеленый индикатор LED, пределы (пороги) могут быть заданы</w:t>
            </w:r>
            <w:r w:rsidR="0030017E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пользователем</w:t>
            </w:r>
          </w:p>
        </w:tc>
      </w:tr>
      <w:tr w:rsidR="00837567" w:rsidRPr="005D34BB" w14:paraId="7D18B588" w14:textId="77777777" w:rsidTr="00837567">
        <w:tblPrEx>
          <w:shd w:val="clear" w:color="auto" w:fill="FFFFFF"/>
        </w:tblPrEx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2A087" w14:textId="77777777" w:rsidR="00837567" w:rsidRPr="0027117F" w:rsidRDefault="00837567" w:rsidP="00B3493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Отображение результата в пассивном режиме: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5227C" w14:textId="77777777" w:rsidR="00837567" w:rsidRPr="0027117F" w:rsidRDefault="00837567" w:rsidP="00B3493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Отображение в виде графика изменения концентрации во времени. Может быть выбран режим порогового отображения (обнаружен/ не обнаружен) или отображение среднего значения в цифровом виде.</w:t>
            </w:r>
          </w:p>
        </w:tc>
      </w:tr>
      <w:tr w:rsidR="003B4D5B" w:rsidRPr="005D34BB" w14:paraId="038C1204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9278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Единицы отображения результата: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F43E1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отображает результаты в цифровом виде в единицах промилле - ‰BAC , в процентах % - % BAC , мг/л – mg/l  в воздухе, г/Л BAC, г/100 мл BAC, мг/100мл BAC, мкг/100мл в воздухе. Возможность задания коэффициента пересчёта между единицами промилле и мг/л. Отображение результата в виде графика изменения концентрации во времени в пассивном режиме.</w:t>
            </w:r>
          </w:p>
        </w:tc>
      </w:tr>
      <w:tr w:rsidR="003B4D5B" w:rsidRPr="005D34BB" w14:paraId="7771A69E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BDFEC" w14:textId="77777777" w:rsidR="00D510EA" w:rsidRPr="0027117F" w:rsidRDefault="00D510EA" w:rsidP="00F1579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Условия </w:t>
            </w:r>
            <w:r w:rsidR="003B4D5B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эксплуатации</w:t>
            </w:r>
            <w:r w:rsidR="00F15797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A2A9E" w14:textId="77777777" w:rsidR="00D510EA" w:rsidRPr="00AF0556" w:rsidRDefault="003B4D5B" w:rsidP="008445B5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Температура окружающего воздуха, ºС: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от минус 5 до </w:t>
            </w:r>
            <w:r w:rsidR="00B34931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+4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0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Относительная влажность</w:t>
            </w:r>
            <w:r w:rsidR="008445B5" w:rsidRPr="0027117F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при 25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ºС, не более 95 %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Атмосферное давление, кПа: от 84 до 106,7</w:t>
            </w:r>
          </w:p>
        </w:tc>
      </w:tr>
      <w:tr w:rsidR="003B4D5B" w:rsidRPr="00E4228B" w14:paraId="562C141D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1F694" w14:textId="77777777" w:rsidR="003B4D5B" w:rsidRPr="0027117F" w:rsidRDefault="003B4D5B" w:rsidP="003B4D5B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Условия хранения: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D7D47" w14:textId="77777777" w:rsidR="003B4D5B" w:rsidRPr="00AF0556" w:rsidRDefault="003B4D5B" w:rsidP="0073488E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br/>
              <w:t>Температура окружающего воздуха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ºС: от минус </w:t>
            </w:r>
            <w:r w:rsidR="00B3493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0 до </w:t>
            </w:r>
            <w:r w:rsidR="008445B5"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+ 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70.</w:t>
            </w:r>
          </w:p>
        </w:tc>
      </w:tr>
      <w:tr w:rsidR="003B4D5B" w:rsidRPr="005D34BB" w14:paraId="2F3C4BC7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C782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Выгрузка данных на ПК: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B0F72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Выгрузка протоколов на IBM совместимый ПК через порт USB. Программное обеспечение для обработки результатов.</w:t>
            </w:r>
          </w:p>
        </w:tc>
      </w:tr>
      <w:tr w:rsidR="003B4D5B" w:rsidRPr="0027117F" w14:paraId="1942F20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3D01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Калибровка: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C297B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Возможность быстрой калибровки, защита режима калибровки кодом-паролем для предотвращения несанкционированной корректировки показаний. Рекомендуемый период пере</w:t>
            </w:r>
            <w:r w:rsidR="00905AC5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калибровки - 12 месяцев.</w:t>
            </w:r>
          </w:p>
        </w:tc>
      </w:tr>
      <w:tr w:rsidR="003B4D5B" w:rsidRPr="005D34BB" w14:paraId="74014241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C4A11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Проверка качества: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23F3F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режима самопроверки работы анализатора.</w:t>
            </w:r>
          </w:p>
        </w:tc>
      </w:tr>
      <w:tr w:rsidR="003B4D5B" w:rsidRPr="005D34BB" w14:paraId="75E847DD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7A6C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Габаритные Размеры: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71BF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Длина 2</w:t>
            </w:r>
            <w:r w:rsidR="009B2F7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Ширина </w:t>
            </w:r>
            <w:r w:rsidR="009B2F7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104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Толщина 3</w:t>
            </w:r>
            <w:r w:rsidR="009B2F7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7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</w:t>
            </w:r>
          </w:p>
        </w:tc>
      </w:tr>
      <w:tr w:rsidR="003B4D5B" w:rsidRPr="005D34BB" w14:paraId="2E4159C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9DC86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Масса: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DE89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Не более 3</w:t>
            </w:r>
            <w:r w:rsidR="009B2F7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60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г с батареей.</w:t>
            </w:r>
          </w:p>
        </w:tc>
      </w:tr>
      <w:tr w:rsidR="003B4D5B" w:rsidRPr="005D34BB" w14:paraId="1F39B1D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CF39E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Интерфейсы: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AB836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беспроводного интерфейса для подключения внешнего микро-принтера для распечатки результатов измерения на бумаге.</w:t>
            </w:r>
          </w:p>
        </w:tc>
      </w:tr>
      <w:tr w:rsidR="003B4D5B" w:rsidRPr="00E4228B" w14:paraId="1039E304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E7E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Память: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5CF2D" w14:textId="77777777" w:rsidR="00D510EA" w:rsidRPr="0027117F" w:rsidRDefault="00B34931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5</w:t>
            </w:r>
            <w:r w:rsidR="00D510E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0000 результатов вместе с введенными данными. Возможность просмотра результатов из памяти, возможность вывода данных на ПК, принтер.</w:t>
            </w:r>
          </w:p>
        </w:tc>
      </w:tr>
      <w:tr w:rsidR="003B4D5B" w:rsidRPr="0027117F" w14:paraId="1F675405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6D8FD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Необходимые аксессуары: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F0EC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Использование сменных пластиковых мундштуков с возможностью их повторного использования после санитарной обработки. Пластиковая чашка для бесконтактного анализа.</w:t>
            </w:r>
          </w:p>
        </w:tc>
      </w:tr>
      <w:tr w:rsidR="003B4D5B" w:rsidRPr="005D34BB" w14:paraId="6A45910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0F083A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Отображение данных на дисплее: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B6CB2" w14:textId="77777777" w:rsidR="00AF0556" w:rsidRPr="0027117F" w:rsidRDefault="00D510EA" w:rsidP="008142CC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Цветной графический TFT дисплей отображает следующую информацию: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уровень заряда батареи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часы, дата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номер образца по внутреннему журналу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результат теста</w:t>
            </w:r>
            <w:r w:rsidR="008142C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фотография лица исследуемого человека</w:t>
            </w:r>
            <w:r w:rsidR="008142C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фото отпечатка пальца исследуемого человека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обозначение единиц измеряемой величины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текстовое сообщение о состоянии анализатора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цветом индицирует превышение заданного уровня алкоголя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Сервисное меню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Коды ошибок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Дополнительные режимы: GPS координаты, часы.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График изменения концентрации во времени (в пассивном режиме)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Дата после</w:t>
            </w:r>
            <w:r w:rsidR="003B4D5B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ней калибровки и уведомление о необходимости калибровки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Информация отображаемая на дисплее </w:t>
            </w:r>
            <w:r w:rsidR="008142C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может быть 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русифицирована</w:t>
            </w:r>
            <w:r w:rsidR="008142C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(опционально)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3B4D5B" w:rsidRPr="005D34BB" w14:paraId="45130A4B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A75E5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Комплектация и упаковка: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98153" w14:textId="77777777" w:rsidR="00D510EA" w:rsidRPr="0027117F" w:rsidRDefault="00D510EA" w:rsidP="001232B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змерительный прибор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Мундштук сменный, 5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шт</w:t>
            </w:r>
            <w:r w:rsidR="008142C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Устройство зарядное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от сети 220В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Устройство зарядное от бортовой сети автомобиля 12В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Бумага для принтера, 6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шт</w:t>
            </w:r>
            <w:r w:rsidR="001232B1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Кабель для связи с ПК</w:t>
            </w:r>
            <w:r w:rsidR="000A653A"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0A653A"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Инструкция/паспорт</w:t>
            </w:r>
            <w:r w:rsidR="000A653A"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 w:rsidR="00AF0556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Кейс-чемодан для анализатора и аксессуаров</w:t>
            </w:r>
            <w:r w:rsidR="00AF0556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Инструкция пользователя и паспорт на русском и казахском языках</w:t>
            </w:r>
            <w:r w:rsid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Сертификат о первичной государственной поверке сроком действия не менее 11 месяцев.</w:t>
            </w:r>
          </w:p>
        </w:tc>
      </w:tr>
      <w:tr w:rsidR="003B4D5B" w:rsidRPr="00E4228B" w14:paraId="423170E7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EC17B" w14:textId="77777777" w:rsidR="00D510EA" w:rsidRPr="0027117F" w:rsidRDefault="00D510EA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Дополнительные аксессуары: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1442E" w14:textId="77777777" w:rsidR="00D510EA" w:rsidRPr="0027117F" w:rsidRDefault="00D510EA" w:rsidP="001232B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Принтер беспроводный внешний,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Мундштук сменный,</w:t>
            </w:r>
          </w:p>
        </w:tc>
      </w:tr>
      <w:tr w:rsidR="0073488E" w:rsidRPr="0027117F" w14:paraId="004ABBF9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51FBC" w14:textId="77777777" w:rsidR="0073488E" w:rsidRPr="0027117F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Производитель: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7CFD" w14:textId="57AAC8F2" w:rsidR="0073488E" w:rsidRPr="00AF0556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Justec Shenzhen Co.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Ltd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Гонконг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);</w:t>
            </w:r>
          </w:p>
        </w:tc>
      </w:tr>
      <w:tr w:rsidR="0073488E" w:rsidRPr="0027117F" w14:paraId="1E7EA335" w14:textId="77777777" w:rsidTr="00AF0556">
        <w:trPr>
          <w:trHeight w:val="91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9EC90" w14:textId="77777777" w:rsidR="0073488E" w:rsidRPr="0027117F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Наличие аттестованных поверочных лабораторий в </w:t>
            </w:r>
            <w:r w:rsidR="00B3493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Ка</w:t>
            </w:r>
            <w:r w:rsidR="00E42AD5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5377D" w14:textId="77777777" w:rsidR="0073488E" w:rsidRPr="0027117F" w:rsidRDefault="0030017E" w:rsidP="0030017E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Да.</w:t>
            </w:r>
          </w:p>
        </w:tc>
      </w:tr>
      <w:tr w:rsidR="0073488E" w:rsidRPr="005D34BB" w14:paraId="7683504C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7F833" w14:textId="77777777" w:rsidR="0073488E" w:rsidRPr="0027117F" w:rsidRDefault="0073488E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Сведения о метрологической регистрации</w:t>
            </w:r>
            <w:r w:rsidRPr="00AF055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в РК: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9B577" w14:textId="77777777" w:rsidR="0073488E" w:rsidRPr="008142CC" w:rsidRDefault="006A061C" w:rsidP="008142CC">
            <w:pPr>
              <w:ind w:left="87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</w:pP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СЕРТИФИКАТ № 219 об утверждении типа средств измерений, Зарегистрирован в реестре государственной системы обеспечения единства измерений Республики Казахстан 19.08.2019г. за № KZ.02.01.00219-2019 Действителен до 19.08.2024 г.</w:t>
            </w:r>
          </w:p>
        </w:tc>
      </w:tr>
      <w:tr w:rsidR="0030017E" w:rsidRPr="0027117F" w14:paraId="16C365B9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C6B0C" w14:textId="77777777" w:rsidR="0030017E" w:rsidRPr="0027117F" w:rsidRDefault="0030017E" w:rsidP="00B3493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Меж-поверочный интервал</w:t>
            </w:r>
            <w:r w:rsidR="00E42AD5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37384" w14:textId="77777777" w:rsidR="0030017E" w:rsidRPr="0027117F" w:rsidRDefault="0030017E" w:rsidP="00B3493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Не менее 12 месяцев</w:t>
            </w:r>
          </w:p>
        </w:tc>
      </w:tr>
      <w:tr w:rsidR="00837567" w:rsidRPr="0066420A" w14:paraId="4DF50740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22AB8" w14:textId="77777777" w:rsidR="00837567" w:rsidRPr="0027117F" w:rsidRDefault="00CF78D6" w:rsidP="00B34931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Наличие</w:t>
            </w:r>
            <w:r w:rsidR="00837567"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медицинской регистрации в РК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DBDBE" w14:textId="77777777" w:rsidR="00837567" w:rsidRPr="008142CC" w:rsidRDefault="006A061C" w:rsidP="00CB1266">
            <w:pPr>
              <w:ind w:left="8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РЕГИСТРАЦИОННОЕ УДОСТОВЕРЕНИЕ РК-МТ-5№019210. Дата государственной регистрации (перерегистрации): 11.06.2019, №N021906 Действительно до: 11.06.2024 г.</w:t>
            </w:r>
          </w:p>
        </w:tc>
      </w:tr>
      <w:tr w:rsidR="005047D7" w:rsidRPr="0027117F" w14:paraId="1777D7A1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40B60" w14:textId="77777777" w:rsidR="005047D7" w:rsidRPr="0027117F" w:rsidRDefault="005047D7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Сервис: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535A6" w14:textId="77777777" w:rsidR="005047D7" w:rsidRPr="0027117F" w:rsidRDefault="00635CCB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сервисного центра в Республике Казахстан осуществляющего ремонт, настройку и обслуживание. Наличие аттестованных лабораторий по поверке.</w:t>
            </w:r>
          </w:p>
        </w:tc>
      </w:tr>
      <w:tr w:rsidR="005047D7" w:rsidRPr="0027117F" w14:paraId="27EC8B4A" w14:textId="77777777" w:rsidTr="00837567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80969" w14:textId="77777777" w:rsidR="005047D7" w:rsidRPr="0027117F" w:rsidRDefault="005047D7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Срок гарантии: 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DFDC0" w14:textId="77777777" w:rsidR="005047D7" w:rsidRPr="0027117F" w:rsidRDefault="005047D7" w:rsidP="00D510E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12 месяцев</w:t>
            </w:r>
          </w:p>
        </w:tc>
      </w:tr>
    </w:tbl>
    <w:p w14:paraId="351E84EC" w14:textId="6928CBE6" w:rsidR="006457B8" w:rsidRDefault="00D510EA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 </w:t>
      </w:r>
    </w:p>
    <w:p w14:paraId="2CF32A7F" w14:textId="616E9BA1" w:rsidR="00D510EA" w:rsidRPr="0027117F" w:rsidRDefault="00D510EA" w:rsidP="00D510EA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ДОКУМЕНТАЦИЯ</w:t>
      </w:r>
      <w:r w:rsidR="00BA2E77"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(ссылки на файлы в электронном виде)</w:t>
      </w:r>
    </w:p>
    <w:p w14:paraId="07B225DA" w14:textId="6ED138BD" w:rsidR="00015F21" w:rsidRPr="00522BFD" w:rsidRDefault="00015F21" w:rsidP="00015F2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"http://alcotester.kz/media/attachments/2019/12/23/instrukciya-na-alcotester-alcostop-8000s-rus.pdf"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русском языке.</w:t>
      </w:r>
    </w:p>
    <w:p w14:paraId="5862DC42" w14:textId="77777777" w:rsidR="00015F21" w:rsidRPr="00EE25FB" w:rsidRDefault="00015F21" w:rsidP="00015F2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"http://alcotester.kz/media/attachments/2019/12/26/instrukciya-na-alkotester-alcostop-8000s-kaz.pdf"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казахском языке.</w:t>
      </w:r>
    </w:p>
    <w:p w14:paraId="63A8B56D" w14:textId="77777777" w:rsidR="00015F21" w:rsidRPr="00522BFD" w:rsidRDefault="00015F21" w:rsidP="00015F21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Сертификат о внесении в реестр средств измерений.</w:t>
      </w:r>
    </w:p>
    <w:p w14:paraId="5A45148D" w14:textId="77777777" w:rsidR="00015F21" w:rsidRPr="00522BFD" w:rsidRDefault="00015F21" w:rsidP="00015F21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Регистрационное удостоверение МЗ РК.</w:t>
      </w:r>
    </w:p>
    <w:p w14:paraId="27324C07" w14:textId="5A7EB635" w:rsidR="00015F21" w:rsidRPr="00EE25FB" w:rsidRDefault="00015F21" w:rsidP="00015F21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 w:rsidR="00E4228B">
        <w:rPr>
          <w:rFonts w:ascii="Tahoma" w:eastAsia="Times New Roman" w:hAnsi="Tahoma" w:cs="Tahoma"/>
          <w:sz w:val="20"/>
          <w:szCs w:val="20"/>
          <w:lang w:val="ru-RU" w:eastAsia="ru-RU"/>
        </w:rPr>
        <w:instrText>HYPERLINK "http://alcotester.kz/media/attachments/2020/01/22/specifikaciya-alcotestera-alcostop-8000S-rus-kaz.docx"</w:instrText>
      </w:r>
      <w:r w:rsidR="00E4228B">
        <w:rPr>
          <w:rFonts w:ascii="Tahoma" w:eastAsia="Times New Roman" w:hAnsi="Tahoma" w:cs="Tahoma"/>
          <w:sz w:val="20"/>
          <w:szCs w:val="20"/>
          <w:lang w:val="ru-RU" w:eastAsia="ru-RU"/>
        </w:rPr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Спецификация в электронном виде.</w:t>
      </w:r>
    </w:p>
    <w:p w14:paraId="4F9B641C" w14:textId="77777777" w:rsidR="00015F21" w:rsidRPr="00522BFD" w:rsidRDefault="00015F21" w:rsidP="00015F2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instrText xml:space="preserve"> HYPERLINK "http://alcotester.kz/index.php/information/2-kak-vybrat-alkotester-dlya-predpriyatiya.html" </w:instrText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Изучите дополнительную информацию о том, как выбрать алкотестер для предприятия.</w:t>
      </w:r>
    </w:p>
    <w:p w14:paraId="175C6F86" w14:textId="0A0D7CC8" w:rsidR="00D510EA" w:rsidRPr="00033E44" w:rsidRDefault="007A7013" w:rsidP="00015F21">
      <w:pPr>
        <w:spacing w:after="135" w:line="240" w:lineRule="auto"/>
        <w:rPr>
          <w:rFonts w:ascii="Tahoma" w:hAnsi="Tahoma" w:cs="Tahoma"/>
          <w:color w:val="000000" w:themeColor="text1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D5EBC2" wp14:editId="2DBDF0B2">
            <wp:simplePos x="0" y="0"/>
            <wp:positionH relativeFrom="column">
              <wp:posOffset>1040130</wp:posOffset>
            </wp:positionH>
            <wp:positionV relativeFrom="paragraph">
              <wp:posOffset>306705</wp:posOffset>
            </wp:positionV>
            <wp:extent cx="1940560" cy="2159635"/>
            <wp:effectExtent l="133350" t="114300" r="116840" b="1454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C76BC" wp14:editId="55DB6CF7">
            <wp:simplePos x="0" y="0"/>
            <wp:positionH relativeFrom="column">
              <wp:posOffset>3782695</wp:posOffset>
            </wp:positionH>
            <wp:positionV relativeFrom="paragraph">
              <wp:posOffset>301625</wp:posOffset>
            </wp:positionV>
            <wp:extent cx="2159635" cy="2159635"/>
            <wp:effectExtent l="114300" t="114300" r="107315" b="1454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21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  <w:r w:rsidR="00D510EA" w:rsidRPr="0027117F"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  <w:br/>
      </w:r>
    </w:p>
    <w:p w14:paraId="502F29FE" w14:textId="4A4C0C0B" w:rsidR="00AF0556" w:rsidRDefault="00AF0556" w:rsidP="001232B1">
      <w:pPr>
        <w:rPr>
          <w:rFonts w:ascii="Tahoma" w:hAnsi="Tahoma" w:cs="Tahoma"/>
          <w:lang w:val="ru-RU"/>
        </w:rPr>
      </w:pPr>
    </w:p>
    <w:p w14:paraId="3C6AC599" w14:textId="4112A983" w:rsidR="00AF0556" w:rsidRDefault="00AF0556" w:rsidP="001232B1">
      <w:pPr>
        <w:rPr>
          <w:rFonts w:ascii="Tahoma" w:hAnsi="Tahoma" w:cs="Tahoma"/>
          <w:lang w:val="ru-RU"/>
        </w:rPr>
      </w:pPr>
    </w:p>
    <w:p w14:paraId="672B4DA1" w14:textId="6C78E828" w:rsidR="00AF0556" w:rsidRDefault="00AF0556" w:rsidP="001232B1">
      <w:pPr>
        <w:rPr>
          <w:rFonts w:ascii="Tahoma" w:hAnsi="Tahoma" w:cs="Tahoma"/>
          <w:lang w:val="ru-RU"/>
        </w:rPr>
      </w:pPr>
    </w:p>
    <w:p w14:paraId="034E0B88" w14:textId="1B46BAAF" w:rsidR="0073488E" w:rsidRPr="00AF0556" w:rsidRDefault="001232B1" w:rsidP="001232B1">
      <w:pPr>
        <w:rPr>
          <w:rFonts w:ascii="Tahoma" w:hAnsi="Tahoma" w:cs="Tahoma"/>
          <w:lang w:val="ru-RU"/>
        </w:rPr>
      </w:pPr>
      <w:r w:rsidRPr="00AF0556">
        <w:rPr>
          <w:rFonts w:ascii="Tahoma" w:hAnsi="Tahoma" w:cs="Tahoma"/>
          <w:lang w:val="ru-RU"/>
        </w:rPr>
        <w:br w:type="textWrapping" w:clear="all"/>
      </w:r>
    </w:p>
    <w:p w14:paraId="641D256A" w14:textId="4582AA61" w:rsidR="00564C7A" w:rsidRPr="00AF0556" w:rsidRDefault="00564C7A" w:rsidP="001232B1">
      <w:pPr>
        <w:rPr>
          <w:rFonts w:ascii="Tahoma" w:hAnsi="Tahoma" w:cs="Tahoma"/>
          <w:lang w:val="ru-RU"/>
        </w:rPr>
      </w:pPr>
    </w:p>
    <w:p w14:paraId="4D313883" w14:textId="13062C55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7451E4BC" w14:textId="3A69D7F7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04C0F6C3" w14:textId="03748C04" w:rsidR="00564C7A" w:rsidRPr="0027117F" w:rsidRDefault="006941F9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5A018F" wp14:editId="06185222">
            <wp:simplePos x="0" y="0"/>
            <wp:positionH relativeFrom="column">
              <wp:posOffset>3897630</wp:posOffset>
            </wp:positionH>
            <wp:positionV relativeFrom="paragraph">
              <wp:posOffset>270510</wp:posOffset>
            </wp:positionV>
            <wp:extent cx="1939925" cy="2425065"/>
            <wp:effectExtent l="133350" t="114300" r="136525" b="1657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425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7510E" w14:textId="5875DF1B" w:rsidR="00564C7A" w:rsidRPr="0027117F" w:rsidRDefault="006941F9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F1AAA" wp14:editId="34C7DABC">
            <wp:simplePos x="0" y="0"/>
            <wp:positionH relativeFrom="column">
              <wp:posOffset>1036955</wp:posOffset>
            </wp:positionH>
            <wp:positionV relativeFrom="paragraph">
              <wp:posOffset>4445</wp:posOffset>
            </wp:positionV>
            <wp:extent cx="1940400" cy="2425500"/>
            <wp:effectExtent l="133350" t="114300" r="136525" b="1657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242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D8B75" w14:textId="41B4B526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615BEDA1" w14:textId="6FB11F8D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1EB82982" w14:textId="6E469506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1A1D28E9" w14:textId="487EC64B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6BB72D76" w14:textId="6CB41283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6D57F842" w14:textId="3CF11E7C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62DBE77F" w14:textId="180CE6FB" w:rsidR="00564C7A" w:rsidRPr="0027117F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294CE627" w14:textId="24BD68DA" w:rsidR="00564C7A" w:rsidRDefault="00564C7A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0155D525" w14:textId="77777777" w:rsidR="005D34BB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54DEAA7B" w14:textId="77777777" w:rsidR="005D34BB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7D3F19CE" w14:textId="77777777" w:rsidR="005D34BB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78CDF96E" w14:textId="77777777" w:rsidR="005D34BB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10E6EC12" w14:textId="77777777" w:rsidR="005D34BB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05FB32CD" w14:textId="77777777" w:rsidR="005D34BB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10D8A829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62B7DD85" w14:textId="77777777" w:rsidR="005D34BB" w:rsidRPr="0027117F" w:rsidRDefault="005D34BB" w:rsidP="005D34BB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>
        <w:rPr>
          <w:noProof/>
        </w:rPr>
        <w:drawing>
          <wp:inline distT="0" distB="0" distL="0" distR="0" wp14:anchorId="6E944E0E" wp14:editId="4A836F10">
            <wp:extent cx="3253740" cy="362093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77" cy="36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3319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7C47229D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14:paraId="5007EDC0" w14:textId="77777777" w:rsidR="005D34BB" w:rsidRPr="0027117F" w:rsidRDefault="005D34BB" w:rsidP="005D34BB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Этанол буларының кәсіби анализаторы 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(алкотестер) 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br/>
        <w:t xml:space="preserve">Alcostop </w:t>
      </w:r>
      <w:r w:rsidRPr="00C3261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8000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S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kk-KZ" w:eastAsia="ru-RU"/>
        </w:rPr>
        <w:t xml:space="preserve"> үлгісі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14:paraId="5B38BD62" w14:textId="77777777" w:rsidR="005D34BB" w:rsidRPr="0027117F" w:rsidRDefault="005D34BB" w:rsidP="005D34BB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2AC64241" w14:textId="77777777" w:rsidR="005D34BB" w:rsidRPr="0027117F" w:rsidRDefault="005D34BB" w:rsidP="005D34BB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Техникалық сипаттама</w:t>
      </w:r>
      <w:r w:rsidRPr="0027117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14:paraId="12E86F70" w14:textId="77777777" w:rsidR="005D34BB" w:rsidRPr="0027117F" w:rsidRDefault="005D34BB" w:rsidP="005D34BB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7A07DB86" w14:textId="77777777" w:rsidR="005D34BB" w:rsidRPr="0027117F" w:rsidRDefault="005D34BB" w:rsidP="005D34BB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Негізгі параметрлері</w:t>
      </w:r>
      <w:r w:rsidRPr="0027117F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:</w:t>
      </w:r>
    </w:p>
    <w:p w14:paraId="1A7D9A98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Датчиктің түрі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электрохимиялық</w:t>
      </w:r>
    </w:p>
    <w:p w14:paraId="5FA076E2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Екі жұмыс режимінің болуы</w:t>
      </w:r>
      <w:r w:rsidRPr="00033E44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мүштікпен активті және мүштіксіз пассивті</w:t>
      </w:r>
      <w:r w:rsidRPr="00033E44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. 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Адамның дем шығаруындағы (қанындағы) этанол (алкоголь) құрамын жылдам ағынды тексеруге, сондай-ақ, ессіз адамдарды тексеруге және қоршаған ауаны тексеруге арналған сериялық өлшедуің (сканерлеудің) пассивті режимі.</w:t>
      </w:r>
    </w:p>
    <w:p w14:paraId="29FDA8C0" w14:textId="77777777" w:rsidR="005D34BB" w:rsidRPr="00033E44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Дем шығарудың сапасы мен ұзақтылығын тексеру функциясы</w:t>
      </w:r>
    </w:p>
    <w:p w14:paraId="033F8FC4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Өлшеудің алдында қоршаған ауа сынамасын талдау функциясы</w:t>
      </w:r>
    </w:p>
    <w:p w14:paraId="387B06A7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Куәландырудан бас тартуды тіркеу функциясы</w:t>
      </w:r>
    </w:p>
    <w:p w14:paraId="62BB1434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lastRenderedPageBreak/>
        <w:t xml:space="preserve">Шешілімі 5 мегапиксель орнатылған цифрлық фотокамераның болуы, </w:t>
      </w:r>
    </w:p>
    <w:p w14:paraId="3E02F013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Фотосуретті анализатор жадында сақтау және зерттеу нәтижесімен бірге басып шығару</w:t>
      </w:r>
    </w:p>
    <w:p w14:paraId="11C0D2EF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Тексеруді жүргізетін адамның бетін суретке түсіру функциясы</w:t>
      </w:r>
    </w:p>
    <w:p w14:paraId="2D68DFFC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Тексеруден өтетін тұлғаның саусақ ізін сканерлеу функциясы</w:t>
      </w:r>
    </w:p>
    <w:p w14:paraId="2B659320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Санитариялық өңдеу үшін жарамды мүштіктерді пайдалану</w:t>
      </w:r>
    </w:p>
    <w:p w14:paraId="72C9FE86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 ауқымы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0-550мг/100мл BAC</w:t>
      </w:r>
    </w:p>
    <w:p w14:paraId="4A365AF5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Ең аз көрсетілетін мәні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: </w:t>
      </w:r>
      <w:r w:rsidRPr="00E24B72">
        <w:rPr>
          <w:rFonts w:ascii="Tahoma" w:eastAsia="Times New Roman" w:hAnsi="Tahoma" w:cs="Tahoma"/>
          <w:color w:val="000000" w:themeColor="text1"/>
          <w:lang w:val="ru-RU" w:eastAsia="ru-RU"/>
        </w:rPr>
        <w:t>3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мг/100мл</w:t>
      </w:r>
    </w:p>
    <w:p w14:paraId="224C41A5" w14:textId="77777777" w:rsidR="005D34BB" w:rsidRPr="00C32613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Өлшем бірліктерін таңдау</w:t>
      </w:r>
      <w:r w:rsidRPr="00C3261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: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 xml:space="preserve">‰BAC, мг/100 мл, % </w:t>
      </w:r>
      <w:r w:rsidRPr="0027117F">
        <w:rPr>
          <w:rFonts w:ascii="Tahoma" w:eastAsia="Times New Roman" w:hAnsi="Tahoma" w:cs="Tahoma"/>
          <w:color w:val="000000" w:themeColor="text1"/>
          <w:lang w:eastAsia="ru-RU"/>
        </w:rPr>
        <w:t>BAC</w:t>
      </w:r>
      <w:r w:rsidRPr="00AF0556">
        <w:rPr>
          <w:rFonts w:ascii="Tahoma" w:eastAsia="Times New Roman" w:hAnsi="Tahoma" w:cs="Tahoma"/>
          <w:color w:val="000000" w:themeColor="text1"/>
          <w:lang w:val="ru-RU" w:eastAsia="ru-RU"/>
        </w:rPr>
        <w:t xml:space="preserve">, </w:t>
      </w: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мг/л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>, % г/100 мл</w:t>
      </w:r>
      <w:r w:rsidRPr="00C3261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</w:p>
    <w:p w14:paraId="627F2C35" w14:textId="77777777" w:rsidR="005D34BB" w:rsidRPr="00C32613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Өлшеу алдында қоршаған ауаны тексеру режимінің болуы</w:t>
      </w:r>
    </w:p>
    <w:p w14:paraId="43CFE238" w14:textId="77777777" w:rsidR="005D34BB" w:rsidRPr="004E02BA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Өлшемі диагоналі бойынша 4 дюйм, жанасуға сезімтал беті бар түрлі-түсті дисплей</w:t>
      </w:r>
    </w:p>
    <w:p w14:paraId="19264694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Дисплейден әріптік-цифрлық деректерді енгізу </w:t>
      </w:r>
    </w:p>
    <w:p w14:paraId="6C6E5323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Жарықтандыруы бар 2 басқару батырмасы</w:t>
      </w:r>
    </w:p>
    <w:p w14:paraId="5F784878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hAnsi="Tahoma" w:cs="Tahoma"/>
          <w:color w:val="000000" w:themeColor="text1"/>
          <w:lang w:val="ru-RU"/>
        </w:rPr>
        <w:t xml:space="preserve">Алынбайтын қайта қуатталатын </w:t>
      </w:r>
      <w:r w:rsidRPr="004E02BA">
        <w:rPr>
          <w:rFonts w:ascii="Tahoma" w:hAnsi="Tahoma" w:cs="Tahoma"/>
          <w:color w:val="000000" w:themeColor="text1"/>
          <w:lang w:val="ru-RU"/>
        </w:rPr>
        <w:t>литий-</w:t>
      </w:r>
      <w:r>
        <w:rPr>
          <w:rFonts w:ascii="Tahoma" w:hAnsi="Tahoma" w:cs="Tahoma"/>
          <w:color w:val="000000" w:themeColor="text1"/>
          <w:lang w:val="ru-RU"/>
        </w:rPr>
        <w:t xml:space="preserve">ионды аккумулятор батареясы </w:t>
      </w:r>
      <w:r w:rsidRPr="004E02BA">
        <w:rPr>
          <w:rFonts w:ascii="Tahoma" w:hAnsi="Tahoma" w:cs="Tahoma"/>
          <w:color w:val="000000" w:themeColor="text1"/>
          <w:lang w:val="ru-RU"/>
        </w:rPr>
        <w:t>7.4</w:t>
      </w:r>
      <w:r w:rsidRPr="006120D3">
        <w:rPr>
          <w:rFonts w:ascii="Tahoma" w:hAnsi="Tahoma" w:cs="Tahoma"/>
          <w:color w:val="000000" w:themeColor="text1"/>
        </w:rPr>
        <w:t>V</w:t>
      </w:r>
      <w:r w:rsidRPr="004E02BA">
        <w:rPr>
          <w:rFonts w:ascii="Tahoma" w:hAnsi="Tahoma" w:cs="Tahoma"/>
          <w:color w:val="000000" w:themeColor="text1"/>
          <w:lang w:val="ru-RU"/>
        </w:rPr>
        <w:t xml:space="preserve">, </w:t>
      </w:r>
      <w:r>
        <w:rPr>
          <w:rFonts w:ascii="Tahoma" w:hAnsi="Tahoma" w:cs="Tahoma"/>
          <w:color w:val="000000" w:themeColor="text1"/>
          <w:lang w:val="ru-RU"/>
        </w:rPr>
        <w:t>2000 мА/сағ,</w:t>
      </w:r>
      <w:r w:rsidRPr="004E02BA">
        <w:rPr>
          <w:rFonts w:ascii="Tahoma" w:hAnsi="Tahoma" w:cs="Tahoma"/>
          <w:color w:val="000000" w:themeColor="text1"/>
          <w:lang w:val="ru-RU"/>
        </w:rPr>
        <w:t xml:space="preserve"> </w:t>
      </w:r>
    </w:p>
    <w:p w14:paraId="24810D05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Қазақстан Республикасының өлшеу құралдарының тізіліміне енгізу туралы сертификаттың болуы</w:t>
      </w:r>
    </w:p>
    <w:p w14:paraId="05DD421A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ҚР ДСМ Тіркеу куәлігінің болуы</w:t>
      </w:r>
    </w:p>
    <w:p w14:paraId="143D8549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Деректерді ДК жіберу мүмкіндігі</w:t>
      </w:r>
    </w:p>
    <w:p w14:paraId="172F10F2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Орнатылған принтердің болуы</w:t>
      </w:r>
    </w:p>
    <w:p w14:paraId="03A9DC13" w14:textId="77777777" w:rsidR="005D34BB" w:rsidRDefault="005D34BB" w:rsidP="005D34BB">
      <w:pPr>
        <w:pStyle w:val="aa"/>
        <w:numPr>
          <w:ilvl w:val="0"/>
          <w:numId w:val="2"/>
        </w:numPr>
        <w:spacing w:after="135" w:line="240" w:lineRule="auto"/>
        <w:jc w:val="both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Зерттеу орнының координаталарын тіркеу </w:t>
      </w:r>
      <w:r w:rsidRPr="00CA262D">
        <w:rPr>
          <w:rFonts w:ascii="Tahoma" w:eastAsia="Times New Roman" w:hAnsi="Tahoma" w:cs="Tahoma"/>
          <w:bCs/>
          <w:color w:val="000000" w:themeColor="text1"/>
          <w:lang w:val="ru-RU" w:eastAsia="ru-RU"/>
        </w:rPr>
        <w:t>(</w:t>
      </w:r>
      <w:r>
        <w:rPr>
          <w:rFonts w:ascii="Tahoma" w:eastAsia="Times New Roman" w:hAnsi="Tahoma" w:cs="Tahoma"/>
          <w:bCs/>
          <w:color w:val="000000" w:themeColor="text1"/>
          <w:lang w:eastAsia="ru-RU"/>
        </w:rPr>
        <w:t>GPS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) – опциялық</w:t>
      </w:r>
    </w:p>
    <w:p w14:paraId="266C754F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Калибрлеуді орындау қажеттілігі туралы ескерту</w:t>
      </w:r>
    </w:p>
    <w:p w14:paraId="29DD1837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Деректерді дисплейде енгізу мүмкіндігі (ТАӘ, куәлік нөмірі, автокөліктің нөмірі, орны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>)</w:t>
      </w:r>
    </w:p>
    <w:p w14:paraId="21F6B885" w14:textId="77777777" w:rsidR="005D34BB" w:rsidRPr="0027117F" w:rsidRDefault="005D34BB" w:rsidP="005D34BB">
      <w:pPr>
        <w:pStyle w:val="aa"/>
        <w:numPr>
          <w:ilvl w:val="0"/>
          <w:numId w:val="2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Ішкі жадының үлкен көлемі</w:t>
      </w:r>
      <w:r w:rsidRPr="0027117F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кем дегенде 50000 нәтиже</w:t>
      </w:r>
    </w:p>
    <w:p w14:paraId="1111852F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682F1EC2" w14:textId="77777777" w:rsidR="005D34BB" w:rsidRPr="0027117F" w:rsidRDefault="005D34BB" w:rsidP="005D34BB">
      <w:pPr>
        <w:spacing w:after="135" w:line="240" w:lineRule="auto"/>
        <w:jc w:val="center"/>
        <w:rPr>
          <w:rFonts w:ascii="Tahoma" w:eastAsia="Times New Roman" w:hAnsi="Tahoma" w:cs="Tahoma"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Толық техникалық сипаттама</w:t>
      </w:r>
      <w:r w:rsidRPr="0027117F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7618"/>
      </w:tblGrid>
      <w:tr w:rsidR="005D34BB" w:rsidRPr="005D34BB" w14:paraId="2DF94A84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BEBA3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Тағайындалуы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BD363" w14:textId="77777777" w:rsidR="005D34BB" w:rsidRPr="00CA262D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Alcostop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8000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үлгісіндегі люкс класындағы этанол буларының анализаторы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(алкотестер)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шығаратын ауадағы этанол буларының массалық концентрациясын жедел өлшеуге арналған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Pr="00CA262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 тұлғаның фотосуретін, саусақ ізін және зерттеуден бас тартуын тіркеуге арналған қосымша функциялары бар.</w:t>
            </w:r>
          </w:p>
        </w:tc>
      </w:tr>
      <w:tr w:rsidR="005D34BB" w:rsidRPr="00966EE6" w14:paraId="1EC37C5F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AC83B7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Қолдану саласы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5F48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Кәсіпорындар үшін - еңбек тәртібін бұзатын тұлғаларды анықтау мақсатында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Медициналық мақсаттарда - ауысым алдындағы медициналық тексерулер үшін, медициналық куәландыру үшін, сондай-ақ, алкогольді мастану күйіндегі тұлғаларды анықтау мақсатында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 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Жол-патрульдік полиция қызметкерлері үшін - азаматтарды (жүргізушілерді) алдын ала тексеру үшін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Қоршаған ауадағы этанол буларын анықтау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276EC909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7165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Ерекшеліктері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1BD0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Alcostop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8000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S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 сынамаларын іріктеудің автоматты режимі және өлшеу нәтижелерін дисплейге шығаруы бар анализатор болып табылады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ішкі жадысы (соңғы 50000 өлшеу нәтижелері сақталады)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 нәтижелерін басып шығаруға арналған орнатылған микро-принтері бар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Жанасуға сезімтал графикалық түрлі-түсті дисплейі бар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Екі жұмыс режимінің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Белсенді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режим 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ауыспалы мүштікті пайдаланумен дәл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пассивті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режим –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шығаруды мүштіксіз сериялық автоматты түйіспесіз зерттеу (сканерлеу)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5539732F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316F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Әрекет ету қағидасы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5D50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 әрекет ету қағидасы талдау жасалатын ауадағы этанол буларының массалық концентрациясын өлшеуге арналған электрохимиялық датчикті қолдануға негізделген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79A3F24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4BA87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Сенсордың түрі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48877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Алкогольді таңдамалы анықтауға арналған электрохимиялық сенсор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Құралдың екі сенсоры бар, біреуі - активті жұмыс режимі үшін, екіншісі пассивті жұмыс режимі үшін.</w:t>
            </w:r>
          </w:p>
        </w:tc>
      </w:tr>
      <w:tr w:rsidR="005D34BB" w:rsidRPr="005D34BB" w14:paraId="70E2CB43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27EB6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Дисплей: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3DBC5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Түрлі-түсті графикалық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дисплей TFT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К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диагоналі бойынша өлшемі 4 дюйм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TFT 400x240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нүкте, жанасуға сезімтал беті бар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(Touch screen).</w:t>
            </w:r>
          </w:p>
        </w:tc>
      </w:tr>
      <w:tr w:rsidR="005D34BB" w:rsidRPr="0027117F" w14:paraId="29C91468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CBA1B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Пернетақта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C85E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басқару батырмасы</w:t>
            </w:r>
          </w:p>
        </w:tc>
      </w:tr>
      <w:tr w:rsidR="005D34BB" w:rsidRPr="005D34BB" w14:paraId="59559F54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0A370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Принтер: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AC85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Түрі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анализатормен бір корпуста біріктірілген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Баспа әдісі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термопринтер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Қағаздың ені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57.5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Басып шығарылатын ақпараттың ені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48 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Нүктелер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8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нүкте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/мм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Қағаздың өлшемі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384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нүкте</w:t>
            </w:r>
          </w:p>
        </w:tc>
      </w:tr>
      <w:tr w:rsidR="005D34BB" w:rsidRPr="005D34BB" w14:paraId="58548F69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E49E8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Басқару: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634C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Сенсорлық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экран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және 2 батырма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 барлық функцияларын нұсқардың ұшын немесе саусақты анализатор дисплейіндегі пиктограммаларға сәл тигізу арқылы немесе функционалдық батырмаларды басу арқылы басқару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E24B72" w14:paraId="210EFF1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EA169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Қуат алу: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3130F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Li-Ion ерекше аккумулятор батареясы қуат көзі болып табылады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 қуаттауға арналған желілік қуат блогының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А/м борттық желісінен қуаттау құрылғысының болуы</w:t>
            </w:r>
          </w:p>
        </w:tc>
      </w:tr>
      <w:tr w:rsidR="005D34BB" w:rsidRPr="00CF34BC" w14:paraId="33EB09CD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CEA9F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Қыздыру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1CABA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Камера мен сенсорды автоматты қыздыру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Қосылудан кейін шамамен 5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27117F" w14:paraId="725D6302" w14:textId="77777777" w:rsidTr="006C604F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3DB35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Белсенді 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режим (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мүштігі бар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</w:tr>
      <w:tr w:rsidR="005D34BB" w:rsidRPr="005D34BB" w14:paraId="6AA6E611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C2D01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Өлшеу ауқымы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473AC7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Қандағы алкогольдің құрамы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0-550мг/100мл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промилле бірліктері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 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0,00 ‰BAC бастап 5,5 ‰BAC дейін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; 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процент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 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0,00% бастап 0,55 % дейін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 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 алкоголь құрамы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мг/л бірлігі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0,00 мг/л бастап 2,8 мг/л дейін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;</w:t>
            </w:r>
          </w:p>
        </w:tc>
      </w:tr>
      <w:tr w:rsidR="005D34BB" w:rsidRPr="0066420A" w14:paraId="5BE27E56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D50B18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Қателік шектері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7674B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0 -100 мг/100мл ауқымында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   - ± 15 мг/100мл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абсолюттік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100 - 200 мг/100мл ауқымында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-  ± 21%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өлшенген мәннен салыстырмалы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  <w:t>200 – 500 мг/100мл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ауқымында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- ± 34%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өлшенген мәннен салыстырмалы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);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Сезімталдықтың ай сайынғы дрейфі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&lt;0,8 %</w:t>
            </w:r>
          </w:p>
        </w:tc>
      </w:tr>
      <w:tr w:rsidR="005D34BB" w:rsidRPr="0066420A" w14:paraId="32754BE5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59E2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Сенсорды өткен үлгіден тазарту уақыты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03F9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0 мг/100мл 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шамамен 3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&gt;100 мг/100мл &lt; 7 секунд</w:t>
            </w:r>
          </w:p>
        </w:tc>
      </w:tr>
      <w:tr w:rsidR="005D34BB" w:rsidRPr="0027117F" w14:paraId="420414AC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4C35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Нәтиженің ең аз көрсетілетін мәні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17A0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3мг/100мл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немесе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0,03 ‰BAC</w:t>
            </w:r>
          </w:p>
        </w:tc>
      </w:tr>
      <w:tr w:rsidR="005D34BB" w:rsidRPr="00017F86" w14:paraId="1578F9A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9DD0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Дем шығаруды анықтау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2425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шығарудың басталуын, ұзақтылығын және көлемін автоматты анықтау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шығару көлемі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1.0 л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 шығару ұзақтылығы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- 2.5 секунд.</w:t>
            </w:r>
          </w:p>
        </w:tc>
      </w:tr>
      <w:tr w:rsidR="005D34BB" w:rsidRPr="005D34BB" w14:paraId="212BEFEC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E258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Сигналдау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380AC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сары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жасыл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LED индикаторлар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шектер белгіленуі мүмкін</w:t>
            </w:r>
          </w:p>
        </w:tc>
      </w:tr>
      <w:tr w:rsidR="005D34BB" w:rsidRPr="00E24B72" w14:paraId="6C9516AD" w14:textId="77777777" w:rsidTr="006C604F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FF55F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Сканерлеудің пассивті режимі 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(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мүштіксіз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</w:tr>
      <w:tr w:rsidR="005D34BB" w:rsidRPr="0066420A" w14:paraId="48D70E6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3CA88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Сезімталдық</w:t>
            </w:r>
            <w:r w:rsidRPr="0027117F">
              <w:rPr>
                <w:rFonts w:ascii="Tahoma" w:eastAsia="MS Gothic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：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D9B98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0-100 мг/100мл BAC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Ø 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Алкотестерге дейінгі қашықтық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15 артық емес</w:t>
            </w:r>
          </w:p>
        </w:tc>
      </w:tr>
      <w:tr w:rsidR="005D34BB" w:rsidRPr="005D34BB" w14:paraId="76038629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06CB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Сынаманы іріктеу уақыты (пайдаланушымен реттеледі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):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8A15F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Мин. 1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Макс. 15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Стандартты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8 секунд</w:t>
            </w:r>
          </w:p>
        </w:tc>
      </w:tr>
      <w:tr w:rsidR="005D34BB" w:rsidRPr="0066420A" w14:paraId="561A086A" w14:textId="77777777" w:rsidTr="006C604F">
        <w:trPr>
          <w:trHeight w:val="76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3ECC2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Нөлге түсіру уақыты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9E3EF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 0 мг/100мл</w:t>
            </w:r>
            <w:r w:rsidRPr="0027117F">
              <w:rPr>
                <w:rFonts w:ascii="Tahoma" w:eastAsia="MS Gothic" w:hAnsi="Tahoma" w:cs="Tahoma"/>
                <w:color w:val="000000" w:themeColor="text1"/>
                <w:sz w:val="20"/>
                <w:szCs w:val="20"/>
                <w:lang w:val="ru-RU" w:eastAsia="ru-RU"/>
              </w:rPr>
              <w:t>：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шамамен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секунд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Өткендегі өлшеу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&gt;100 мг/100мл &lt; 7 секунд</w:t>
            </w:r>
          </w:p>
        </w:tc>
      </w:tr>
      <w:tr w:rsidR="005D34BB" w:rsidRPr="0066420A" w14:paraId="6EC898AF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1A263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Сигналдау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F756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сары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жасыл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LED индикаторлар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шектер пайдаланушымен белгіленуі мүмкін</w:t>
            </w:r>
          </w:p>
        </w:tc>
      </w:tr>
      <w:tr w:rsidR="005D34BB" w:rsidRPr="0066420A" w14:paraId="643355CE" w14:textId="77777777" w:rsidTr="006C604F">
        <w:tblPrEx>
          <w:shd w:val="clear" w:color="auto" w:fill="FFFFFF"/>
        </w:tblPrEx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96535C" w14:textId="77777777" w:rsidR="005D34BB" w:rsidRPr="0027117F" w:rsidRDefault="005D34BB" w:rsidP="006C604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Нәтижені пассивті режимде көрсету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8BC79" w14:textId="77777777" w:rsidR="005D34BB" w:rsidRPr="0027117F" w:rsidRDefault="005D34BB" w:rsidP="006C604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Концентрацияның уақыт ішінде өзгеруі кестесі түрінде көрсету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Межелік көрсету режимі (анықталған/анықталмаған) немесе цифрлық түрдегі орташа мәнді көрсету таңдалуы мүмкін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0127988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FB699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Нәтижені көрсету бірліктері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CE199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нәтижелерді цифрлық түрде көрсетеді: промилле бірліктері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‰BAC 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процент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% - % BAC , мг/л – mg/l 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г/Л BAC, г/100 мл BAC, мг/100мл BAC, мкг/100мл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Промилли бірліктері мен мг/л арасында қайта есептеу коэффициентін белгілеу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Нәтижені пассивті режимде концентрацияның уақыт ішінде өзгеруі кестесі түрінде көрсету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52959D68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2525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Пайдалану жағдайлары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CFC3E" w14:textId="77777777" w:rsidR="005D34BB" w:rsidRPr="00AF0556" w:rsidRDefault="005D34BB" w:rsidP="006C604F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Қоршаған ауаның температурасы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, ºС: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минус 5 бастап +40 дейін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25 ºС кезіндегі салыстырмалы ылғалдылық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95 % артық емес</w:t>
            </w:r>
            <w:r w:rsidRPr="0027117F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Атмосфералық қысым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, кПа: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84 бастап 106,7 дейін</w:t>
            </w:r>
          </w:p>
        </w:tc>
      </w:tr>
      <w:tr w:rsidR="005D34BB" w:rsidRPr="005D34BB" w14:paraId="5B1E121E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4722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Сақтау жағдайлары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D088F" w14:textId="77777777" w:rsidR="005D34BB" w:rsidRPr="00AF0556" w:rsidRDefault="005D34BB" w:rsidP="006C604F">
            <w:pPr>
              <w:ind w:left="97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br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Қоршаған ауаның температурасы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ºС: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минус 30 бастап +70 дейін</w:t>
            </w:r>
            <w:r w:rsidRPr="00AF055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5D34BB" w:rsidRPr="005D34BB" w14:paraId="748BEA3F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9DD45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Деректерді ДК жүктеп алу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A67C6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Хаттамаларды USB арқылы ІВМ үйлесімді ДК жүктеп алу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Нәтижелерді өңдеуге арналған бағдарламалық қамсыздандыру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017F86" w14:paraId="007575AF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6727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Калибрлеу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30C23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Жылдам калибрлеу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көрсеткіштерді рұқсат етілмеген түзетудің алдын алу үшін калибрлеу режимін құпиясөз-кодпен қорғау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Қайта калибрлеудің ұсынылатын кезеңі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- 12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ай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060A30EC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05B5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Сапаны тексеру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C1ABB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жұмысын өзін-өзі тексеру режимінің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4C3E239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3734F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Габариттік өлшемдері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B8E48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Ұзындығы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00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Ені 104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 x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Қалыңдығы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7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мм</w:t>
            </w:r>
          </w:p>
        </w:tc>
      </w:tr>
      <w:tr w:rsidR="005D34BB" w:rsidRPr="005D34BB" w14:paraId="57BEE8F4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843FB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Салмағы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4ABC8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Батареямен бірге 360 г артық емес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414473F7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BB58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Интерфейстер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0C50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 нәтижелерін қағазға басып шығару үшін сыртқы микро-принтерді қосуға арналған сымсыз интерфейстің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3D6D3C0A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1A850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Жады: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3003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Енгізілген деректермен бірге 50000 нәтиже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Жадыдан нәтижелерді қарау мүмкіндігі, деректерді ДК, принтерге шығару мүмкіндігі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613867" w14:paraId="22D8036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52CAB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Қажетті аксессуарлар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F5837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Санитариялық өңдеуден кейін қайта пайдалану мүмкіндігімен, ауыспалы пластикалық мүштіктерді пайдалану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Түйіспесіз талдауға арналған пластикалық тостаған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5D34BB" w14:paraId="0F5B990C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6926E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Деректерді дисплейде көрсету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C58E9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Түрлі-түсті графикалық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TFT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дисплейде келесі ақпаратты көрсетіледі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: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батарея зарядының деңгейі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сағат, күні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ішкі журнал бойынша үлгінің нөмірі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тест нәтижесі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тексерілетін адамның фотосуреті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тексерілетін адамның саусақ ізінің фотосуреті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өлшенетін шама бірліктерінің белгіленуі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 күйі туралы мәтіндік хабарлама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белгіленген алкоголь деңгейінің жоғарылауын түспен көрсетеді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Сервистік мәзір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Қателер кодтары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Қосымша режимдер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GPS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координаталар, сағат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Концентрацияның уақыт ішінде өзгеруінің кестесі (пассивті режимде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)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-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Соңғы калибрлеу күні және калибрлеу қажеттілігі туралы ескерту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- Дисплейде көрсетілетін ақпарат орыс тіліне лайықталуы мүмкін (опциялық).</w:t>
            </w:r>
          </w:p>
        </w:tc>
      </w:tr>
      <w:tr w:rsidR="005D34BB" w:rsidRPr="005D34BB" w14:paraId="606C9A1D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B0FE4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Жиынтықталуы және қапталуы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D6FF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 құралы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Ауыспалы мүштік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 5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0 дн.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220В желісінен қуат алу құрылғысы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12В автомобильдің борттық желісінен қуат алу құрылғысы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Принтерге арналған қағаз, 6 дн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ДК байланысуға арналған кабель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Нұсқаулық-төлқұжат</w:t>
            </w:r>
            <w:r w:rsidRPr="0027117F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Анализаторға және аксессуарларға арналған кейс-шабадан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Орыс және қазақ тілдеріндегі пайдаланушының нұсқаулығы және төлқұжат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  <w:t>Әрекет ету мерзімі 11 айдан кем емес бастапқы мемлекеттік тіркеу туралы сертификат.</w:t>
            </w:r>
          </w:p>
        </w:tc>
      </w:tr>
      <w:tr w:rsidR="005D34BB" w:rsidRPr="005D34BB" w14:paraId="7648912F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12679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Қосымша аксессуарлар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DC4E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Сыртқы сымсыз принтер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br/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Ауыспалы мүштік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</w:t>
            </w:r>
          </w:p>
        </w:tc>
      </w:tr>
      <w:tr w:rsidR="005D34BB" w:rsidRPr="0027117F" w14:paraId="3F707343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6B727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Өндіруші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D2F69" w14:textId="77777777" w:rsidR="005D34BB" w:rsidRPr="00AF0556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Justec Shenzhen Co.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Ltd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Гонконг</w:t>
            </w:r>
            <w:r w:rsidRPr="00AF055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);</w:t>
            </w:r>
          </w:p>
        </w:tc>
      </w:tr>
      <w:tr w:rsidR="005D34BB" w:rsidRPr="0027117F" w14:paraId="725CC723" w14:textId="77777777" w:rsidTr="006C604F">
        <w:trPr>
          <w:trHeight w:val="910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299F2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Ка аттестатталған тексеру зертханаларының болуы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8B320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Иә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</w:p>
        </w:tc>
      </w:tr>
      <w:tr w:rsidR="005D34BB" w:rsidRPr="00E24B72" w14:paraId="373763F2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074EF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ҚР метрологиялық тіркеу туралы мәлімет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 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2F254" w14:textId="77777777" w:rsidR="005D34BB" w:rsidRPr="008142CC" w:rsidRDefault="005D34BB" w:rsidP="006C604F">
            <w:pPr>
              <w:ind w:left="87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Өлшеу құралдарының түрін бекіту туралы </w:t>
            </w: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СЕРТИФИКАТ № 219,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Қазақстан Республикасының өлшем бірлігін қамтамасыз етудің мемлекеттік жүйесі тізілімінде </w:t>
            </w: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19.08.2019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ж.</w:t>
            </w: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№ KZ.02.01.00219-2019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тіркелген. 19.08.2024 ж. дейін жарамды</w:t>
            </w:r>
          </w:p>
        </w:tc>
      </w:tr>
      <w:tr w:rsidR="005D34BB" w:rsidRPr="0027117F" w14:paraId="0C023156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2162D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Тексеру арасындағы аралық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99F54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Кемінде 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12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ай</w:t>
            </w:r>
          </w:p>
        </w:tc>
      </w:tr>
      <w:tr w:rsidR="005D34BB" w:rsidRPr="00B11B57" w14:paraId="094BDEE8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B5F39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ҚР медициналық тіркеудің болуы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0E346" w14:textId="77777777" w:rsidR="005D34BB" w:rsidRPr="008142CC" w:rsidRDefault="005D34BB" w:rsidP="006C604F">
            <w:pPr>
              <w:ind w:left="87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РК-МТ-5№019210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 ТІРКЕУ КУӘЛІГІ</w:t>
            </w: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Мемлекеттік тіркеу (қайта тіркеу) күні</w:t>
            </w:r>
            <w:r w:rsidRPr="008142CC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: 11.06.2019, №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 xml:space="preserve">N021906. 11.06.2024 ж. дейін жарамды </w:t>
            </w:r>
          </w:p>
        </w:tc>
      </w:tr>
      <w:tr w:rsidR="005D34BB" w:rsidRPr="00CF34BC" w14:paraId="58DAB7F6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32207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Сервис: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D45C6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Қазақстан Республикасында жөндеуді, баптауды және қызмет көрсетуді іске асыратын сервистік орталықтың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Тексеру жөніндегі аттестатталған зертханалардың болуы</w:t>
            </w: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D34BB" w:rsidRPr="0027117F" w14:paraId="6A36B30D" w14:textId="77777777" w:rsidTr="006C604F"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03C18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Кепілдік мерзімі</w:t>
            </w:r>
            <w:r w:rsidRPr="002711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E5BDB" w14:textId="77777777" w:rsidR="005D34BB" w:rsidRPr="0027117F" w:rsidRDefault="005D34BB" w:rsidP="006C604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7117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 xml:space="preserve">12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ай</w:t>
            </w:r>
          </w:p>
        </w:tc>
      </w:tr>
    </w:tbl>
    <w:p w14:paraId="3CECE3A4" w14:textId="77777777" w:rsidR="005D34BB" w:rsidRDefault="005D34BB" w:rsidP="005D34BB">
      <w:p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1DD75EC5" w14:textId="77777777" w:rsidR="005D34BB" w:rsidRDefault="005D34BB" w:rsidP="005D34BB">
      <w:p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</w:p>
    <w:p w14:paraId="4F7FF966" w14:textId="66E5ED8E" w:rsidR="005D34BB" w:rsidRDefault="005D34BB" w:rsidP="005D34BB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 w:rsidRPr="0027117F">
        <w:rPr>
          <w:rFonts w:ascii="Tahoma" w:eastAsia="Times New Roman" w:hAnsi="Tahoma" w:cs="Tahoma"/>
          <w:color w:val="000000" w:themeColor="text1"/>
          <w:lang w:val="ru-RU" w:eastAsia="ru-RU"/>
        </w:rPr>
        <w:t> </w:t>
      </w:r>
    </w:p>
    <w:p w14:paraId="7B8FABAC" w14:textId="77777777" w:rsidR="005D34BB" w:rsidRPr="0027117F" w:rsidRDefault="005D34BB" w:rsidP="005D34BB">
      <w:pPr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lastRenderedPageBreak/>
        <w:t>ҚҰЖАТТАМА</w:t>
      </w:r>
      <w:r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(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электрондық түрдегі файлдарға сілтемелер</w:t>
      </w:r>
      <w:r w:rsidRPr="0027117F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)</w:t>
      </w:r>
    </w:p>
    <w:p w14:paraId="51B9DBB8" w14:textId="77777777" w:rsidR="005D34BB" w:rsidRPr="00522BFD" w:rsidRDefault="005D34BB" w:rsidP="005D34BB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"http://alcotester.kz/media/attachments/2019/12/23/instrukciya-na-alcotester-alcostop-8000s-rus.pdf"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Орыс тіліндегі пайдалану жөніндегі нұсқаулық</w:t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622F13F5" w14:textId="77777777" w:rsidR="005D34BB" w:rsidRPr="00EE25FB" w:rsidRDefault="005D34BB" w:rsidP="005D34BB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"http://alcotester.kz/media/attachments/2019/12/26/instrukciya-na-alkotester-alcostop-8000s-kaz.pdf"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Қазақ тіліндегі пайдалану жөніндегі нұсқаулық</w:t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431D9058" w14:textId="77777777" w:rsidR="005D34BB" w:rsidRPr="00522BFD" w:rsidRDefault="005D34BB" w:rsidP="005D34BB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Өлшем құралдарының тізіліміне енгізу туралы сертификат</w:t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603760D9" w14:textId="77777777" w:rsidR="005D34BB" w:rsidRPr="00522BFD" w:rsidRDefault="005D34BB" w:rsidP="005D34BB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ҚР ДСМ тіркеу куәлігі</w:t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478B5FB7" w14:textId="02969460" w:rsidR="005D34BB" w:rsidRPr="00EE25FB" w:rsidRDefault="005D34BB" w:rsidP="005D34BB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 w:rsidR="00E4228B">
        <w:rPr>
          <w:rFonts w:ascii="Tahoma" w:eastAsia="Times New Roman" w:hAnsi="Tahoma" w:cs="Tahoma"/>
          <w:sz w:val="20"/>
          <w:szCs w:val="20"/>
          <w:lang w:val="ru-RU" w:eastAsia="ru-RU"/>
        </w:rPr>
        <w:instrText>HYPERLINK "http://alcotester.kz/media/attachments/2020/01/22/specifikaciya-alcotestera-alcostop-8000S-rus-kaz.docx"</w:instrText>
      </w:r>
      <w:r w:rsidR="00E4228B">
        <w:rPr>
          <w:rFonts w:ascii="Tahoma" w:eastAsia="Times New Roman" w:hAnsi="Tahoma" w:cs="Tahoma"/>
          <w:sz w:val="20"/>
          <w:szCs w:val="20"/>
          <w:lang w:val="ru-RU" w:eastAsia="ru-RU"/>
        </w:rPr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Электрондық түрдегі сипаттама</w:t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14:paraId="48E3C520" w14:textId="77777777" w:rsidR="005D34BB" w:rsidRPr="00522BFD" w:rsidRDefault="005D34BB" w:rsidP="005D34BB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instrText xml:space="preserve"> HYPERLINK "http://alcotester.kz/index.php/information/2-kak-vybrat-alkotester-dlya-predpriyatiya.html" </w:instrText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separate"/>
      </w:r>
      <w:r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Кәсіпорынға арналған алкотестерді таңдау туралы толық ақпаратты оқыңыз</w:t>
      </w:r>
      <w:r w:rsidRPr="00522BFD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.</w:t>
      </w:r>
    </w:p>
    <w:p w14:paraId="650E27B4" w14:textId="77777777" w:rsidR="005D34BB" w:rsidRPr="00033E44" w:rsidRDefault="005D34BB" w:rsidP="005D34BB">
      <w:pPr>
        <w:spacing w:after="135" w:line="240" w:lineRule="auto"/>
        <w:rPr>
          <w:rFonts w:ascii="Tahoma" w:hAnsi="Tahoma" w:cs="Tahoma"/>
          <w:color w:val="000000" w:themeColor="text1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489BF2" wp14:editId="0F93524F">
            <wp:simplePos x="0" y="0"/>
            <wp:positionH relativeFrom="column">
              <wp:posOffset>1040130</wp:posOffset>
            </wp:positionH>
            <wp:positionV relativeFrom="paragraph">
              <wp:posOffset>306705</wp:posOffset>
            </wp:positionV>
            <wp:extent cx="1940560" cy="2159635"/>
            <wp:effectExtent l="133350" t="114300" r="116840" b="1454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C94770" wp14:editId="41C66A01">
            <wp:simplePos x="0" y="0"/>
            <wp:positionH relativeFrom="column">
              <wp:posOffset>3782695</wp:posOffset>
            </wp:positionH>
            <wp:positionV relativeFrom="paragraph">
              <wp:posOffset>301625</wp:posOffset>
            </wp:positionV>
            <wp:extent cx="2159635" cy="2159635"/>
            <wp:effectExtent l="114300" t="114300" r="107315" b="1454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  <w:r w:rsidRPr="0027117F"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  <w:br/>
      </w:r>
    </w:p>
    <w:p w14:paraId="6B15FE61" w14:textId="77777777" w:rsidR="005D34BB" w:rsidRDefault="005D34BB" w:rsidP="005D34BB">
      <w:pPr>
        <w:rPr>
          <w:rFonts w:ascii="Tahoma" w:hAnsi="Tahoma" w:cs="Tahoma"/>
          <w:lang w:val="ru-RU"/>
        </w:rPr>
      </w:pPr>
    </w:p>
    <w:p w14:paraId="45CCAED9" w14:textId="77777777" w:rsidR="005D34BB" w:rsidRDefault="005D34BB" w:rsidP="005D34BB">
      <w:pPr>
        <w:rPr>
          <w:rFonts w:ascii="Tahoma" w:hAnsi="Tahoma" w:cs="Tahoma"/>
          <w:lang w:val="ru-RU"/>
        </w:rPr>
      </w:pPr>
    </w:p>
    <w:p w14:paraId="585C8BFA" w14:textId="77777777" w:rsidR="005D34BB" w:rsidRDefault="005D34BB" w:rsidP="005D34BB">
      <w:pPr>
        <w:rPr>
          <w:rFonts w:ascii="Tahoma" w:hAnsi="Tahoma" w:cs="Tahoma"/>
          <w:lang w:val="ru-RU"/>
        </w:rPr>
      </w:pPr>
    </w:p>
    <w:p w14:paraId="7172EB28" w14:textId="77777777" w:rsidR="005D34BB" w:rsidRPr="00AF0556" w:rsidRDefault="005D34BB" w:rsidP="005D34BB">
      <w:pPr>
        <w:rPr>
          <w:rFonts w:ascii="Tahoma" w:hAnsi="Tahoma" w:cs="Tahoma"/>
          <w:lang w:val="ru-RU"/>
        </w:rPr>
      </w:pPr>
      <w:r w:rsidRPr="00AF0556">
        <w:rPr>
          <w:rFonts w:ascii="Tahoma" w:hAnsi="Tahoma" w:cs="Tahoma"/>
          <w:lang w:val="ru-RU"/>
        </w:rPr>
        <w:br w:type="textWrapping" w:clear="all"/>
      </w:r>
    </w:p>
    <w:p w14:paraId="60B4489A" w14:textId="77777777" w:rsidR="005D34BB" w:rsidRPr="00AF0556" w:rsidRDefault="005D34BB" w:rsidP="005D34BB">
      <w:pPr>
        <w:rPr>
          <w:rFonts w:ascii="Tahoma" w:hAnsi="Tahoma" w:cs="Tahoma"/>
          <w:lang w:val="ru-RU"/>
        </w:rPr>
      </w:pPr>
    </w:p>
    <w:p w14:paraId="7F522B83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0E5C2C31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011800FD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10EA8B55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DD8BCA" wp14:editId="1548C603">
            <wp:simplePos x="0" y="0"/>
            <wp:positionH relativeFrom="column">
              <wp:posOffset>1211580</wp:posOffset>
            </wp:positionH>
            <wp:positionV relativeFrom="paragraph">
              <wp:posOffset>76835</wp:posOffset>
            </wp:positionV>
            <wp:extent cx="1620671" cy="2160000"/>
            <wp:effectExtent l="133350" t="114300" r="151130" b="1454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71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3E11DDC" wp14:editId="0E434051">
            <wp:simplePos x="0" y="0"/>
            <wp:positionH relativeFrom="column">
              <wp:posOffset>3954780</wp:posOffset>
            </wp:positionH>
            <wp:positionV relativeFrom="paragraph">
              <wp:posOffset>76835</wp:posOffset>
            </wp:positionV>
            <wp:extent cx="1789271" cy="2160000"/>
            <wp:effectExtent l="133350" t="114300" r="135255" b="1454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71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FEFCF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5FCF9274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393261D1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5CDF5FD9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006CE845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6D1749C6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31761F4D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1B9BA16B" w14:textId="77777777" w:rsidR="005D34BB" w:rsidRPr="0027117F" w:rsidRDefault="005D34BB" w:rsidP="005D34B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14:paraId="3C8C548C" w14:textId="77777777" w:rsidR="005D34BB" w:rsidRPr="005E1C57" w:rsidRDefault="005D34BB" w:rsidP="005D34BB">
      <w:pPr>
        <w:rPr>
          <w:lang w:val="ru-RU"/>
        </w:rPr>
      </w:pPr>
    </w:p>
    <w:p w14:paraId="116C4312" w14:textId="77777777" w:rsidR="005D34BB" w:rsidRPr="0027117F" w:rsidRDefault="005D34BB" w:rsidP="00564C7A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sectPr w:rsidR="005D34BB" w:rsidRPr="0027117F" w:rsidSect="0073488E">
      <w:footerReference w:type="default" r:id="rId15"/>
      <w:pgSz w:w="12240" w:h="15840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28D0" w14:textId="77777777" w:rsidR="00344309" w:rsidRDefault="00344309" w:rsidP="0073488E">
      <w:pPr>
        <w:spacing w:after="0" w:line="240" w:lineRule="auto"/>
      </w:pPr>
      <w:r>
        <w:separator/>
      </w:r>
    </w:p>
  </w:endnote>
  <w:endnote w:type="continuationSeparator" w:id="0">
    <w:p w14:paraId="0623ADF0" w14:textId="77777777" w:rsidR="00344309" w:rsidRDefault="00344309" w:rsidP="007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02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4DEB694" w14:textId="77777777" w:rsidR="00B34931" w:rsidRPr="00C32613" w:rsidRDefault="00B34931">
        <w:pPr>
          <w:pStyle w:val="a8"/>
          <w:jc w:val="right"/>
          <w:rPr>
            <w:rFonts w:ascii="Times New Roman" w:hAnsi="Times New Roman" w:cs="Times New Roman"/>
            <w:sz w:val="18"/>
            <w:szCs w:val="18"/>
            <w:lang w:val="ru-RU"/>
          </w:rPr>
        </w:pPr>
        <w:r w:rsidRPr="000A653A">
          <w:rPr>
            <w:rFonts w:ascii="Tahoma" w:hAnsi="Tahoma" w:cs="Tahoma"/>
            <w:sz w:val="18"/>
            <w:szCs w:val="18"/>
            <w:lang w:val="ru-RU"/>
          </w:rPr>
          <w:t xml:space="preserve">Техническая спецификация анализатора паров этанола </w:t>
        </w:r>
        <w:r w:rsidRPr="000A653A">
          <w:rPr>
            <w:rFonts w:ascii="Tahoma" w:hAnsi="Tahoma" w:cs="Tahoma"/>
            <w:sz w:val="18"/>
            <w:szCs w:val="18"/>
          </w:rPr>
          <w:t>Alcostop</w:t>
        </w:r>
        <w:r w:rsidRPr="00AF0556">
          <w:rPr>
            <w:rFonts w:ascii="Tahoma" w:hAnsi="Tahoma" w:cs="Tahoma"/>
            <w:sz w:val="18"/>
            <w:szCs w:val="18"/>
            <w:lang w:val="ru-RU"/>
          </w:rPr>
          <w:t xml:space="preserve"> </w:t>
        </w:r>
        <w:r>
          <w:rPr>
            <w:rFonts w:ascii="Tahoma" w:hAnsi="Tahoma" w:cs="Tahoma"/>
            <w:sz w:val="18"/>
            <w:szCs w:val="18"/>
            <w:lang w:val="ru-RU"/>
          </w:rPr>
          <w:t>8000</w:t>
        </w:r>
        <w:r>
          <w:rPr>
            <w:rFonts w:ascii="Tahoma" w:hAnsi="Tahoma" w:cs="Tahoma"/>
            <w:sz w:val="18"/>
            <w:szCs w:val="18"/>
          </w:rPr>
          <w:t>S</w:t>
        </w:r>
        <w:r w:rsidRPr="00AF0556">
          <w:rPr>
            <w:rFonts w:ascii="Tahoma" w:hAnsi="Tahoma" w:cs="Tahoma"/>
            <w:sz w:val="18"/>
            <w:szCs w:val="18"/>
            <w:lang w:val="ru-RU"/>
          </w:rPr>
          <w:t>.</w:t>
        </w:r>
        <w:r w:rsidRPr="00AF0556">
          <w:rPr>
            <w:rFonts w:ascii="Times New Roman" w:hAnsi="Times New Roman" w:cs="Times New Roman"/>
            <w:sz w:val="18"/>
            <w:szCs w:val="18"/>
            <w:lang w:val="ru-RU"/>
          </w:rPr>
          <w:t xml:space="preserve"> </w:t>
        </w:r>
        <w:r w:rsidRPr="00AF0556">
          <w:rPr>
            <w:rFonts w:ascii="Times New Roman" w:hAnsi="Times New Roman" w:cs="Times New Roman"/>
            <w:sz w:val="18"/>
            <w:szCs w:val="18"/>
            <w:lang w:val="ru-RU"/>
          </w:rPr>
          <w:tab/>
        </w:r>
        <w:r w:rsidRPr="000A653A">
          <w:rPr>
            <w:rFonts w:ascii="Tahoma" w:hAnsi="Tahoma" w:cs="Tahoma"/>
            <w:sz w:val="18"/>
            <w:szCs w:val="18"/>
          </w:rPr>
          <w:fldChar w:fldCharType="begin"/>
        </w:r>
        <w:r w:rsidRPr="000A653A">
          <w:rPr>
            <w:rFonts w:ascii="Tahoma" w:hAnsi="Tahoma" w:cs="Tahoma"/>
            <w:sz w:val="18"/>
            <w:szCs w:val="18"/>
          </w:rPr>
          <w:instrText>PAGE</w:instrText>
        </w:r>
        <w:r w:rsidRPr="00AF0556">
          <w:rPr>
            <w:rFonts w:ascii="Tahoma" w:hAnsi="Tahoma" w:cs="Tahoma"/>
            <w:sz w:val="18"/>
            <w:szCs w:val="18"/>
            <w:lang w:val="ru-RU"/>
          </w:rPr>
          <w:instrText xml:space="preserve">   \* </w:instrText>
        </w:r>
        <w:r w:rsidRPr="000A653A">
          <w:rPr>
            <w:rFonts w:ascii="Tahoma" w:hAnsi="Tahoma" w:cs="Tahoma"/>
            <w:sz w:val="18"/>
            <w:szCs w:val="18"/>
          </w:rPr>
          <w:instrText>MERGEFORMAT</w:instrText>
        </w:r>
        <w:r w:rsidRPr="000A653A">
          <w:rPr>
            <w:rFonts w:ascii="Tahoma" w:hAnsi="Tahoma" w:cs="Tahoma"/>
            <w:sz w:val="18"/>
            <w:szCs w:val="18"/>
          </w:rPr>
          <w:fldChar w:fldCharType="separate"/>
        </w:r>
        <w:r w:rsidRPr="0027117F">
          <w:rPr>
            <w:rFonts w:ascii="Tahoma" w:hAnsi="Tahoma" w:cs="Tahoma"/>
            <w:noProof/>
            <w:sz w:val="18"/>
            <w:szCs w:val="18"/>
            <w:lang w:val="ru-RU"/>
          </w:rPr>
          <w:t>3</w:t>
        </w:r>
        <w:r w:rsidRPr="000A653A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D7C4" w14:textId="77777777" w:rsidR="00344309" w:rsidRDefault="00344309" w:rsidP="0073488E">
      <w:pPr>
        <w:spacing w:after="0" w:line="240" w:lineRule="auto"/>
      </w:pPr>
      <w:r>
        <w:separator/>
      </w:r>
    </w:p>
  </w:footnote>
  <w:footnote w:type="continuationSeparator" w:id="0">
    <w:p w14:paraId="07E4FEFB" w14:textId="77777777" w:rsidR="00344309" w:rsidRDefault="00344309" w:rsidP="0073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452DA"/>
    <w:multiLevelType w:val="hybridMultilevel"/>
    <w:tmpl w:val="5428D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EE9"/>
    <w:multiLevelType w:val="multilevel"/>
    <w:tmpl w:val="2F5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EA"/>
    <w:rsid w:val="00003FDE"/>
    <w:rsid w:val="000050BB"/>
    <w:rsid w:val="00007A6A"/>
    <w:rsid w:val="0001162D"/>
    <w:rsid w:val="000134A9"/>
    <w:rsid w:val="00015E1B"/>
    <w:rsid w:val="00015F21"/>
    <w:rsid w:val="00017374"/>
    <w:rsid w:val="000217C0"/>
    <w:rsid w:val="00024A6F"/>
    <w:rsid w:val="00026567"/>
    <w:rsid w:val="00030D78"/>
    <w:rsid w:val="00032F1F"/>
    <w:rsid w:val="00033E44"/>
    <w:rsid w:val="00037983"/>
    <w:rsid w:val="00041384"/>
    <w:rsid w:val="00044339"/>
    <w:rsid w:val="000451D0"/>
    <w:rsid w:val="00052A04"/>
    <w:rsid w:val="00052F24"/>
    <w:rsid w:val="000641B0"/>
    <w:rsid w:val="00066A9C"/>
    <w:rsid w:val="00072310"/>
    <w:rsid w:val="000726B3"/>
    <w:rsid w:val="0007587F"/>
    <w:rsid w:val="00082678"/>
    <w:rsid w:val="00085A15"/>
    <w:rsid w:val="00087949"/>
    <w:rsid w:val="00087D62"/>
    <w:rsid w:val="00094D83"/>
    <w:rsid w:val="00094FC6"/>
    <w:rsid w:val="000A0427"/>
    <w:rsid w:val="000A3059"/>
    <w:rsid w:val="000A53B2"/>
    <w:rsid w:val="000A5AB8"/>
    <w:rsid w:val="000A653A"/>
    <w:rsid w:val="000A7A22"/>
    <w:rsid w:val="000B6E7E"/>
    <w:rsid w:val="000B780A"/>
    <w:rsid w:val="000C4E02"/>
    <w:rsid w:val="000C696F"/>
    <w:rsid w:val="000C77C8"/>
    <w:rsid w:val="000D4ED4"/>
    <w:rsid w:val="000D6B85"/>
    <w:rsid w:val="000F26DF"/>
    <w:rsid w:val="0010007A"/>
    <w:rsid w:val="00100267"/>
    <w:rsid w:val="001032B4"/>
    <w:rsid w:val="00103B74"/>
    <w:rsid w:val="00104DEB"/>
    <w:rsid w:val="00105AFE"/>
    <w:rsid w:val="00106A4F"/>
    <w:rsid w:val="0011039B"/>
    <w:rsid w:val="00114865"/>
    <w:rsid w:val="0011532E"/>
    <w:rsid w:val="00115DFB"/>
    <w:rsid w:val="00121750"/>
    <w:rsid w:val="001232B1"/>
    <w:rsid w:val="00127A2B"/>
    <w:rsid w:val="0013295B"/>
    <w:rsid w:val="00134574"/>
    <w:rsid w:val="0014062B"/>
    <w:rsid w:val="00140C41"/>
    <w:rsid w:val="001528B4"/>
    <w:rsid w:val="0015494E"/>
    <w:rsid w:val="00154AC9"/>
    <w:rsid w:val="00163989"/>
    <w:rsid w:val="00167E4D"/>
    <w:rsid w:val="0017179D"/>
    <w:rsid w:val="00172D26"/>
    <w:rsid w:val="00173311"/>
    <w:rsid w:val="00174D5C"/>
    <w:rsid w:val="00175D40"/>
    <w:rsid w:val="00181AA1"/>
    <w:rsid w:val="00182A73"/>
    <w:rsid w:val="00184C21"/>
    <w:rsid w:val="00186BEA"/>
    <w:rsid w:val="0019150A"/>
    <w:rsid w:val="001919D6"/>
    <w:rsid w:val="00193432"/>
    <w:rsid w:val="001974BC"/>
    <w:rsid w:val="00197D39"/>
    <w:rsid w:val="001A09C5"/>
    <w:rsid w:val="001A3559"/>
    <w:rsid w:val="001A37EC"/>
    <w:rsid w:val="001A5007"/>
    <w:rsid w:val="001C149D"/>
    <w:rsid w:val="001C3AA7"/>
    <w:rsid w:val="001C5F57"/>
    <w:rsid w:val="001C6B23"/>
    <w:rsid w:val="001D739C"/>
    <w:rsid w:val="001E5068"/>
    <w:rsid w:val="0020059A"/>
    <w:rsid w:val="00204E8E"/>
    <w:rsid w:val="00210317"/>
    <w:rsid w:val="00210B19"/>
    <w:rsid w:val="0021188E"/>
    <w:rsid w:val="00213418"/>
    <w:rsid w:val="002153F0"/>
    <w:rsid w:val="002154A6"/>
    <w:rsid w:val="002179E8"/>
    <w:rsid w:val="00221E85"/>
    <w:rsid w:val="00222F92"/>
    <w:rsid w:val="00236DFA"/>
    <w:rsid w:val="0023768D"/>
    <w:rsid w:val="00243CE1"/>
    <w:rsid w:val="002507DF"/>
    <w:rsid w:val="002549FE"/>
    <w:rsid w:val="00254D5B"/>
    <w:rsid w:val="00255986"/>
    <w:rsid w:val="00257D9E"/>
    <w:rsid w:val="00260519"/>
    <w:rsid w:val="00260EB4"/>
    <w:rsid w:val="0027117F"/>
    <w:rsid w:val="00280D77"/>
    <w:rsid w:val="00281F9D"/>
    <w:rsid w:val="00286811"/>
    <w:rsid w:val="0029091C"/>
    <w:rsid w:val="0029675D"/>
    <w:rsid w:val="00297740"/>
    <w:rsid w:val="002A1F37"/>
    <w:rsid w:val="002A3B97"/>
    <w:rsid w:val="002B21F6"/>
    <w:rsid w:val="002B425E"/>
    <w:rsid w:val="002B7785"/>
    <w:rsid w:val="002B7801"/>
    <w:rsid w:val="002C0805"/>
    <w:rsid w:val="002C6CF1"/>
    <w:rsid w:val="002D3AA2"/>
    <w:rsid w:val="002D4E1D"/>
    <w:rsid w:val="002D5745"/>
    <w:rsid w:val="002E0393"/>
    <w:rsid w:val="002F0563"/>
    <w:rsid w:val="002F111E"/>
    <w:rsid w:val="002F4F89"/>
    <w:rsid w:val="002F599A"/>
    <w:rsid w:val="0030017E"/>
    <w:rsid w:val="00311316"/>
    <w:rsid w:val="0031136B"/>
    <w:rsid w:val="003122D6"/>
    <w:rsid w:val="003127E4"/>
    <w:rsid w:val="0031381B"/>
    <w:rsid w:val="00313B64"/>
    <w:rsid w:val="00313DE6"/>
    <w:rsid w:val="00314D35"/>
    <w:rsid w:val="00316B85"/>
    <w:rsid w:val="00321017"/>
    <w:rsid w:val="00322181"/>
    <w:rsid w:val="0032495C"/>
    <w:rsid w:val="003334CC"/>
    <w:rsid w:val="003359B8"/>
    <w:rsid w:val="00336216"/>
    <w:rsid w:val="00343BE1"/>
    <w:rsid w:val="00344309"/>
    <w:rsid w:val="00345612"/>
    <w:rsid w:val="0035583E"/>
    <w:rsid w:val="00357FE3"/>
    <w:rsid w:val="00365F3B"/>
    <w:rsid w:val="00366B09"/>
    <w:rsid w:val="0037171F"/>
    <w:rsid w:val="00372298"/>
    <w:rsid w:val="00373B6E"/>
    <w:rsid w:val="003758AD"/>
    <w:rsid w:val="00382DD8"/>
    <w:rsid w:val="00383050"/>
    <w:rsid w:val="00384931"/>
    <w:rsid w:val="003908AC"/>
    <w:rsid w:val="003A27FC"/>
    <w:rsid w:val="003A488F"/>
    <w:rsid w:val="003A5B68"/>
    <w:rsid w:val="003A61FE"/>
    <w:rsid w:val="003A6469"/>
    <w:rsid w:val="003A6F62"/>
    <w:rsid w:val="003B44BB"/>
    <w:rsid w:val="003B4D5B"/>
    <w:rsid w:val="003B6788"/>
    <w:rsid w:val="003C3CB3"/>
    <w:rsid w:val="003C4B34"/>
    <w:rsid w:val="003C78C8"/>
    <w:rsid w:val="003D26F8"/>
    <w:rsid w:val="003D5157"/>
    <w:rsid w:val="003D560D"/>
    <w:rsid w:val="003D63FB"/>
    <w:rsid w:val="003D7524"/>
    <w:rsid w:val="003E2716"/>
    <w:rsid w:val="003E3617"/>
    <w:rsid w:val="003E68ED"/>
    <w:rsid w:val="003F511F"/>
    <w:rsid w:val="003F643F"/>
    <w:rsid w:val="00406870"/>
    <w:rsid w:val="004076E5"/>
    <w:rsid w:val="004112E3"/>
    <w:rsid w:val="00412B31"/>
    <w:rsid w:val="00412BEA"/>
    <w:rsid w:val="00415CE6"/>
    <w:rsid w:val="004168F0"/>
    <w:rsid w:val="00420B96"/>
    <w:rsid w:val="00423C3C"/>
    <w:rsid w:val="004252AE"/>
    <w:rsid w:val="00427704"/>
    <w:rsid w:val="004418C0"/>
    <w:rsid w:val="00444486"/>
    <w:rsid w:val="00455249"/>
    <w:rsid w:val="004552A1"/>
    <w:rsid w:val="00462144"/>
    <w:rsid w:val="00463BAE"/>
    <w:rsid w:val="00463D6B"/>
    <w:rsid w:val="00464520"/>
    <w:rsid w:val="00464A0F"/>
    <w:rsid w:val="0046568E"/>
    <w:rsid w:val="00470B63"/>
    <w:rsid w:val="0047425F"/>
    <w:rsid w:val="0047585D"/>
    <w:rsid w:val="004810A3"/>
    <w:rsid w:val="004930D5"/>
    <w:rsid w:val="004A3E28"/>
    <w:rsid w:val="004A4832"/>
    <w:rsid w:val="004B1D66"/>
    <w:rsid w:val="004B3E70"/>
    <w:rsid w:val="004B6716"/>
    <w:rsid w:val="004C0872"/>
    <w:rsid w:val="004C4052"/>
    <w:rsid w:val="004D02BB"/>
    <w:rsid w:val="004D0ACA"/>
    <w:rsid w:val="004D148B"/>
    <w:rsid w:val="004D6629"/>
    <w:rsid w:val="004E02BA"/>
    <w:rsid w:val="004E046D"/>
    <w:rsid w:val="004F2449"/>
    <w:rsid w:val="004F4DBC"/>
    <w:rsid w:val="0050293D"/>
    <w:rsid w:val="00504061"/>
    <w:rsid w:val="005047D7"/>
    <w:rsid w:val="00513F1E"/>
    <w:rsid w:val="0051542A"/>
    <w:rsid w:val="00520C4A"/>
    <w:rsid w:val="00523BD4"/>
    <w:rsid w:val="00525F21"/>
    <w:rsid w:val="00536DCD"/>
    <w:rsid w:val="00537B98"/>
    <w:rsid w:val="005512E7"/>
    <w:rsid w:val="00553C81"/>
    <w:rsid w:val="00554D1B"/>
    <w:rsid w:val="005550DD"/>
    <w:rsid w:val="00555506"/>
    <w:rsid w:val="005561F2"/>
    <w:rsid w:val="00556E54"/>
    <w:rsid w:val="0056255D"/>
    <w:rsid w:val="00564C7A"/>
    <w:rsid w:val="00566336"/>
    <w:rsid w:val="00570326"/>
    <w:rsid w:val="00572508"/>
    <w:rsid w:val="005749B5"/>
    <w:rsid w:val="00575A40"/>
    <w:rsid w:val="00575BD7"/>
    <w:rsid w:val="005817A2"/>
    <w:rsid w:val="00583A8D"/>
    <w:rsid w:val="00583BAC"/>
    <w:rsid w:val="0058441B"/>
    <w:rsid w:val="00593BE1"/>
    <w:rsid w:val="00593D6C"/>
    <w:rsid w:val="00594E2A"/>
    <w:rsid w:val="005A399F"/>
    <w:rsid w:val="005A3A0C"/>
    <w:rsid w:val="005A684B"/>
    <w:rsid w:val="005B202E"/>
    <w:rsid w:val="005B51BA"/>
    <w:rsid w:val="005C0613"/>
    <w:rsid w:val="005C5205"/>
    <w:rsid w:val="005C569D"/>
    <w:rsid w:val="005C63F0"/>
    <w:rsid w:val="005C76CA"/>
    <w:rsid w:val="005D150E"/>
    <w:rsid w:val="005D34BB"/>
    <w:rsid w:val="005D4C0B"/>
    <w:rsid w:val="005E5920"/>
    <w:rsid w:val="005E595D"/>
    <w:rsid w:val="005E604D"/>
    <w:rsid w:val="005E6A9C"/>
    <w:rsid w:val="005E7B56"/>
    <w:rsid w:val="005E7D33"/>
    <w:rsid w:val="005F2206"/>
    <w:rsid w:val="005F2AF0"/>
    <w:rsid w:val="005F5A4F"/>
    <w:rsid w:val="00601B5F"/>
    <w:rsid w:val="00602DD7"/>
    <w:rsid w:val="00603650"/>
    <w:rsid w:val="00604202"/>
    <w:rsid w:val="00606FEA"/>
    <w:rsid w:val="0061277C"/>
    <w:rsid w:val="006127EA"/>
    <w:rsid w:val="00613465"/>
    <w:rsid w:val="00615EA5"/>
    <w:rsid w:val="0062462F"/>
    <w:rsid w:val="00624ECC"/>
    <w:rsid w:val="00625318"/>
    <w:rsid w:val="00627787"/>
    <w:rsid w:val="00630BD7"/>
    <w:rsid w:val="0063133B"/>
    <w:rsid w:val="00631466"/>
    <w:rsid w:val="00634793"/>
    <w:rsid w:val="00635CCB"/>
    <w:rsid w:val="00641543"/>
    <w:rsid w:val="00644032"/>
    <w:rsid w:val="0064544D"/>
    <w:rsid w:val="006457B8"/>
    <w:rsid w:val="00646015"/>
    <w:rsid w:val="00646EB5"/>
    <w:rsid w:val="00650263"/>
    <w:rsid w:val="00653E40"/>
    <w:rsid w:val="00656AEB"/>
    <w:rsid w:val="00662FF0"/>
    <w:rsid w:val="00663591"/>
    <w:rsid w:val="00663AA6"/>
    <w:rsid w:val="0066420A"/>
    <w:rsid w:val="00670D75"/>
    <w:rsid w:val="00670F14"/>
    <w:rsid w:val="00683551"/>
    <w:rsid w:val="0068473F"/>
    <w:rsid w:val="00684B7B"/>
    <w:rsid w:val="0068761B"/>
    <w:rsid w:val="0069009F"/>
    <w:rsid w:val="006941F9"/>
    <w:rsid w:val="00696324"/>
    <w:rsid w:val="00696AAD"/>
    <w:rsid w:val="00696B21"/>
    <w:rsid w:val="00697972"/>
    <w:rsid w:val="006A061C"/>
    <w:rsid w:val="006A2D25"/>
    <w:rsid w:val="006A34C1"/>
    <w:rsid w:val="006A5505"/>
    <w:rsid w:val="006A7450"/>
    <w:rsid w:val="006A771F"/>
    <w:rsid w:val="006B76E6"/>
    <w:rsid w:val="006C0830"/>
    <w:rsid w:val="006C67EE"/>
    <w:rsid w:val="006D1E15"/>
    <w:rsid w:val="006D2B5E"/>
    <w:rsid w:val="006D354F"/>
    <w:rsid w:val="006D3A64"/>
    <w:rsid w:val="006D3F3D"/>
    <w:rsid w:val="006D5D3B"/>
    <w:rsid w:val="006E4495"/>
    <w:rsid w:val="006E5B7C"/>
    <w:rsid w:val="006E7BD6"/>
    <w:rsid w:val="007009AA"/>
    <w:rsid w:val="00700B56"/>
    <w:rsid w:val="007021D3"/>
    <w:rsid w:val="0070318F"/>
    <w:rsid w:val="00706399"/>
    <w:rsid w:val="00706CCE"/>
    <w:rsid w:val="00713FD4"/>
    <w:rsid w:val="00715176"/>
    <w:rsid w:val="00722191"/>
    <w:rsid w:val="007234F9"/>
    <w:rsid w:val="00726A3A"/>
    <w:rsid w:val="00727639"/>
    <w:rsid w:val="00731CD1"/>
    <w:rsid w:val="0073488E"/>
    <w:rsid w:val="00734D99"/>
    <w:rsid w:val="007414F9"/>
    <w:rsid w:val="007419C0"/>
    <w:rsid w:val="00742983"/>
    <w:rsid w:val="00750637"/>
    <w:rsid w:val="0076458D"/>
    <w:rsid w:val="00764A4B"/>
    <w:rsid w:val="00767427"/>
    <w:rsid w:val="00771974"/>
    <w:rsid w:val="00772295"/>
    <w:rsid w:val="0077468A"/>
    <w:rsid w:val="00775C76"/>
    <w:rsid w:val="00783062"/>
    <w:rsid w:val="00793B2C"/>
    <w:rsid w:val="0079600F"/>
    <w:rsid w:val="007A7013"/>
    <w:rsid w:val="007B58EE"/>
    <w:rsid w:val="007B7263"/>
    <w:rsid w:val="007B7881"/>
    <w:rsid w:val="007C3EBF"/>
    <w:rsid w:val="007C7833"/>
    <w:rsid w:val="007C7C87"/>
    <w:rsid w:val="007D17DD"/>
    <w:rsid w:val="007E058B"/>
    <w:rsid w:val="007E0DD2"/>
    <w:rsid w:val="007E11D9"/>
    <w:rsid w:val="007E2FD2"/>
    <w:rsid w:val="007E543E"/>
    <w:rsid w:val="007E65D7"/>
    <w:rsid w:val="007E6714"/>
    <w:rsid w:val="007E6D6D"/>
    <w:rsid w:val="007E7ABB"/>
    <w:rsid w:val="007F32F3"/>
    <w:rsid w:val="007F53BD"/>
    <w:rsid w:val="007F67AE"/>
    <w:rsid w:val="00801996"/>
    <w:rsid w:val="008035E9"/>
    <w:rsid w:val="00806515"/>
    <w:rsid w:val="00813833"/>
    <w:rsid w:val="008142CC"/>
    <w:rsid w:val="00816A7A"/>
    <w:rsid w:val="00817CE7"/>
    <w:rsid w:val="00822193"/>
    <w:rsid w:val="00825C4D"/>
    <w:rsid w:val="00834538"/>
    <w:rsid w:val="00836FC1"/>
    <w:rsid w:val="00837120"/>
    <w:rsid w:val="00837567"/>
    <w:rsid w:val="008417DD"/>
    <w:rsid w:val="00842C62"/>
    <w:rsid w:val="0084345E"/>
    <w:rsid w:val="008445B5"/>
    <w:rsid w:val="008458A2"/>
    <w:rsid w:val="0084783A"/>
    <w:rsid w:val="0084791F"/>
    <w:rsid w:val="00854D03"/>
    <w:rsid w:val="00860571"/>
    <w:rsid w:val="008740D9"/>
    <w:rsid w:val="0088205B"/>
    <w:rsid w:val="00884506"/>
    <w:rsid w:val="00884CA5"/>
    <w:rsid w:val="00887BF8"/>
    <w:rsid w:val="00890147"/>
    <w:rsid w:val="00892D1A"/>
    <w:rsid w:val="008934EE"/>
    <w:rsid w:val="00895760"/>
    <w:rsid w:val="0089655F"/>
    <w:rsid w:val="008A39AC"/>
    <w:rsid w:val="008A4420"/>
    <w:rsid w:val="008A6B9F"/>
    <w:rsid w:val="008A6DAD"/>
    <w:rsid w:val="008A74F0"/>
    <w:rsid w:val="008B1344"/>
    <w:rsid w:val="008B2A6D"/>
    <w:rsid w:val="008B4508"/>
    <w:rsid w:val="008B5CC2"/>
    <w:rsid w:val="008C29D5"/>
    <w:rsid w:val="008C57BE"/>
    <w:rsid w:val="008D3198"/>
    <w:rsid w:val="008D3443"/>
    <w:rsid w:val="008D3BB1"/>
    <w:rsid w:val="008D5014"/>
    <w:rsid w:val="008E5FE3"/>
    <w:rsid w:val="008E629C"/>
    <w:rsid w:val="008E7BC3"/>
    <w:rsid w:val="008E7BD4"/>
    <w:rsid w:val="00905AC5"/>
    <w:rsid w:val="009069EE"/>
    <w:rsid w:val="00916645"/>
    <w:rsid w:val="00921D12"/>
    <w:rsid w:val="00923AB7"/>
    <w:rsid w:val="00932A52"/>
    <w:rsid w:val="00936257"/>
    <w:rsid w:val="009420B6"/>
    <w:rsid w:val="00942ADE"/>
    <w:rsid w:val="009616F3"/>
    <w:rsid w:val="00963BF8"/>
    <w:rsid w:val="009708DC"/>
    <w:rsid w:val="00974A76"/>
    <w:rsid w:val="0098488E"/>
    <w:rsid w:val="00987280"/>
    <w:rsid w:val="00990B5B"/>
    <w:rsid w:val="009928D8"/>
    <w:rsid w:val="00994561"/>
    <w:rsid w:val="009967E4"/>
    <w:rsid w:val="009A1E28"/>
    <w:rsid w:val="009A3392"/>
    <w:rsid w:val="009A38B7"/>
    <w:rsid w:val="009A5D90"/>
    <w:rsid w:val="009A7AE1"/>
    <w:rsid w:val="009B2F79"/>
    <w:rsid w:val="009B5F09"/>
    <w:rsid w:val="009C4BB4"/>
    <w:rsid w:val="009C7086"/>
    <w:rsid w:val="009D2E61"/>
    <w:rsid w:val="009D30D1"/>
    <w:rsid w:val="009D56E2"/>
    <w:rsid w:val="009D6361"/>
    <w:rsid w:val="009D6C4F"/>
    <w:rsid w:val="009E30C6"/>
    <w:rsid w:val="009E6A51"/>
    <w:rsid w:val="009E7F65"/>
    <w:rsid w:val="009F1FF9"/>
    <w:rsid w:val="009F5508"/>
    <w:rsid w:val="009F68F5"/>
    <w:rsid w:val="00A0295A"/>
    <w:rsid w:val="00A06E56"/>
    <w:rsid w:val="00A10047"/>
    <w:rsid w:val="00A10F08"/>
    <w:rsid w:val="00A128D0"/>
    <w:rsid w:val="00A1509D"/>
    <w:rsid w:val="00A2076F"/>
    <w:rsid w:val="00A23587"/>
    <w:rsid w:val="00A27345"/>
    <w:rsid w:val="00A30139"/>
    <w:rsid w:val="00A34F1D"/>
    <w:rsid w:val="00A40111"/>
    <w:rsid w:val="00A42171"/>
    <w:rsid w:val="00A46B3D"/>
    <w:rsid w:val="00A53F42"/>
    <w:rsid w:val="00A57355"/>
    <w:rsid w:val="00A574A2"/>
    <w:rsid w:val="00A613F7"/>
    <w:rsid w:val="00A627B9"/>
    <w:rsid w:val="00A6569A"/>
    <w:rsid w:val="00A71920"/>
    <w:rsid w:val="00A72D74"/>
    <w:rsid w:val="00A80C4D"/>
    <w:rsid w:val="00A81270"/>
    <w:rsid w:val="00A85CD9"/>
    <w:rsid w:val="00A878DE"/>
    <w:rsid w:val="00A97846"/>
    <w:rsid w:val="00AA07F2"/>
    <w:rsid w:val="00AA28E3"/>
    <w:rsid w:val="00AB0591"/>
    <w:rsid w:val="00AB3016"/>
    <w:rsid w:val="00AB3094"/>
    <w:rsid w:val="00AB3F59"/>
    <w:rsid w:val="00AB4930"/>
    <w:rsid w:val="00AB5EC2"/>
    <w:rsid w:val="00AB7E30"/>
    <w:rsid w:val="00AE4976"/>
    <w:rsid w:val="00AE4CCD"/>
    <w:rsid w:val="00AE6376"/>
    <w:rsid w:val="00AE7339"/>
    <w:rsid w:val="00AE7352"/>
    <w:rsid w:val="00AF0556"/>
    <w:rsid w:val="00AF1EF2"/>
    <w:rsid w:val="00AF1FDE"/>
    <w:rsid w:val="00B11A95"/>
    <w:rsid w:val="00B130F2"/>
    <w:rsid w:val="00B17099"/>
    <w:rsid w:val="00B2174A"/>
    <w:rsid w:val="00B23497"/>
    <w:rsid w:val="00B244AA"/>
    <w:rsid w:val="00B31707"/>
    <w:rsid w:val="00B33027"/>
    <w:rsid w:val="00B34931"/>
    <w:rsid w:val="00B40C3B"/>
    <w:rsid w:val="00B42585"/>
    <w:rsid w:val="00B4380A"/>
    <w:rsid w:val="00B44976"/>
    <w:rsid w:val="00B45F21"/>
    <w:rsid w:val="00B53388"/>
    <w:rsid w:val="00B5515E"/>
    <w:rsid w:val="00B561F4"/>
    <w:rsid w:val="00B57D23"/>
    <w:rsid w:val="00B65730"/>
    <w:rsid w:val="00B65E10"/>
    <w:rsid w:val="00B661C0"/>
    <w:rsid w:val="00B70248"/>
    <w:rsid w:val="00B71E95"/>
    <w:rsid w:val="00B73783"/>
    <w:rsid w:val="00B75A1D"/>
    <w:rsid w:val="00B7623D"/>
    <w:rsid w:val="00B76BE6"/>
    <w:rsid w:val="00B808EA"/>
    <w:rsid w:val="00B812AF"/>
    <w:rsid w:val="00B836A9"/>
    <w:rsid w:val="00B84168"/>
    <w:rsid w:val="00B86417"/>
    <w:rsid w:val="00B86B59"/>
    <w:rsid w:val="00B87570"/>
    <w:rsid w:val="00B91FCA"/>
    <w:rsid w:val="00B927AD"/>
    <w:rsid w:val="00B932EB"/>
    <w:rsid w:val="00B9417D"/>
    <w:rsid w:val="00B95A86"/>
    <w:rsid w:val="00B96295"/>
    <w:rsid w:val="00B9788E"/>
    <w:rsid w:val="00BA2E77"/>
    <w:rsid w:val="00BA36E9"/>
    <w:rsid w:val="00BA678D"/>
    <w:rsid w:val="00BB1C1A"/>
    <w:rsid w:val="00BB25A7"/>
    <w:rsid w:val="00BB7E24"/>
    <w:rsid w:val="00BC18C0"/>
    <w:rsid w:val="00BC3547"/>
    <w:rsid w:val="00BC69A1"/>
    <w:rsid w:val="00BC7682"/>
    <w:rsid w:val="00BE2C11"/>
    <w:rsid w:val="00BE7945"/>
    <w:rsid w:val="00BF1AC2"/>
    <w:rsid w:val="00BF20B1"/>
    <w:rsid w:val="00BF4C71"/>
    <w:rsid w:val="00BF4FBC"/>
    <w:rsid w:val="00BF5251"/>
    <w:rsid w:val="00BF6FAB"/>
    <w:rsid w:val="00C02A1D"/>
    <w:rsid w:val="00C02CE6"/>
    <w:rsid w:val="00C1030F"/>
    <w:rsid w:val="00C13DEA"/>
    <w:rsid w:val="00C14907"/>
    <w:rsid w:val="00C173B8"/>
    <w:rsid w:val="00C204B6"/>
    <w:rsid w:val="00C2505A"/>
    <w:rsid w:val="00C26598"/>
    <w:rsid w:val="00C27FCE"/>
    <w:rsid w:val="00C305A7"/>
    <w:rsid w:val="00C32613"/>
    <w:rsid w:val="00C33801"/>
    <w:rsid w:val="00C37D40"/>
    <w:rsid w:val="00C46F72"/>
    <w:rsid w:val="00C478C4"/>
    <w:rsid w:val="00C53086"/>
    <w:rsid w:val="00C5584A"/>
    <w:rsid w:val="00C63631"/>
    <w:rsid w:val="00C66E74"/>
    <w:rsid w:val="00C80488"/>
    <w:rsid w:val="00C8446F"/>
    <w:rsid w:val="00C845C1"/>
    <w:rsid w:val="00C851D3"/>
    <w:rsid w:val="00C85B48"/>
    <w:rsid w:val="00C87957"/>
    <w:rsid w:val="00C97F76"/>
    <w:rsid w:val="00CA1034"/>
    <w:rsid w:val="00CA262D"/>
    <w:rsid w:val="00CA28AA"/>
    <w:rsid w:val="00CA2AC0"/>
    <w:rsid w:val="00CB01CC"/>
    <w:rsid w:val="00CB047F"/>
    <w:rsid w:val="00CB1204"/>
    <w:rsid w:val="00CB1266"/>
    <w:rsid w:val="00CB3431"/>
    <w:rsid w:val="00CB3EAC"/>
    <w:rsid w:val="00CC2932"/>
    <w:rsid w:val="00CD08EB"/>
    <w:rsid w:val="00CD60CC"/>
    <w:rsid w:val="00CE0B92"/>
    <w:rsid w:val="00CF075F"/>
    <w:rsid w:val="00CF1034"/>
    <w:rsid w:val="00CF78D6"/>
    <w:rsid w:val="00D00735"/>
    <w:rsid w:val="00D065DB"/>
    <w:rsid w:val="00D07C79"/>
    <w:rsid w:val="00D16A5F"/>
    <w:rsid w:val="00D2028C"/>
    <w:rsid w:val="00D251B5"/>
    <w:rsid w:val="00D40AC8"/>
    <w:rsid w:val="00D44338"/>
    <w:rsid w:val="00D459AE"/>
    <w:rsid w:val="00D45B55"/>
    <w:rsid w:val="00D47E4D"/>
    <w:rsid w:val="00D510EA"/>
    <w:rsid w:val="00D533FC"/>
    <w:rsid w:val="00D544B9"/>
    <w:rsid w:val="00D56428"/>
    <w:rsid w:val="00D57DFC"/>
    <w:rsid w:val="00D6502A"/>
    <w:rsid w:val="00D65E8B"/>
    <w:rsid w:val="00D66647"/>
    <w:rsid w:val="00D70F19"/>
    <w:rsid w:val="00D72FC5"/>
    <w:rsid w:val="00D73966"/>
    <w:rsid w:val="00D74848"/>
    <w:rsid w:val="00D74B52"/>
    <w:rsid w:val="00D76F1D"/>
    <w:rsid w:val="00D77FB1"/>
    <w:rsid w:val="00D8181C"/>
    <w:rsid w:val="00D847E3"/>
    <w:rsid w:val="00D90007"/>
    <w:rsid w:val="00D91F59"/>
    <w:rsid w:val="00D94B0B"/>
    <w:rsid w:val="00D954C8"/>
    <w:rsid w:val="00D9556C"/>
    <w:rsid w:val="00D96B3B"/>
    <w:rsid w:val="00DA26C4"/>
    <w:rsid w:val="00DB2364"/>
    <w:rsid w:val="00DB29D2"/>
    <w:rsid w:val="00DB47C0"/>
    <w:rsid w:val="00DB49B3"/>
    <w:rsid w:val="00DC1617"/>
    <w:rsid w:val="00DC3B54"/>
    <w:rsid w:val="00DC63C7"/>
    <w:rsid w:val="00DC65F3"/>
    <w:rsid w:val="00DC6612"/>
    <w:rsid w:val="00DD17FE"/>
    <w:rsid w:val="00DD55E9"/>
    <w:rsid w:val="00DD666F"/>
    <w:rsid w:val="00DF0A25"/>
    <w:rsid w:val="00DF44FF"/>
    <w:rsid w:val="00DF749A"/>
    <w:rsid w:val="00E03DD2"/>
    <w:rsid w:val="00E06A7B"/>
    <w:rsid w:val="00E133A7"/>
    <w:rsid w:val="00E143A6"/>
    <w:rsid w:val="00E14C9C"/>
    <w:rsid w:val="00E203C5"/>
    <w:rsid w:val="00E23D81"/>
    <w:rsid w:val="00E30E64"/>
    <w:rsid w:val="00E35AAA"/>
    <w:rsid w:val="00E36F62"/>
    <w:rsid w:val="00E4228B"/>
    <w:rsid w:val="00E42AD5"/>
    <w:rsid w:val="00E4599D"/>
    <w:rsid w:val="00E50C3E"/>
    <w:rsid w:val="00E51353"/>
    <w:rsid w:val="00E52528"/>
    <w:rsid w:val="00E64214"/>
    <w:rsid w:val="00E737B6"/>
    <w:rsid w:val="00E73DD3"/>
    <w:rsid w:val="00E82976"/>
    <w:rsid w:val="00E83952"/>
    <w:rsid w:val="00E858C2"/>
    <w:rsid w:val="00E869EE"/>
    <w:rsid w:val="00E86FA7"/>
    <w:rsid w:val="00E941C5"/>
    <w:rsid w:val="00E96965"/>
    <w:rsid w:val="00E96F85"/>
    <w:rsid w:val="00EA5C90"/>
    <w:rsid w:val="00EB3C98"/>
    <w:rsid w:val="00EB417E"/>
    <w:rsid w:val="00EB486E"/>
    <w:rsid w:val="00EB5F07"/>
    <w:rsid w:val="00EB77B6"/>
    <w:rsid w:val="00EC4802"/>
    <w:rsid w:val="00EC5E1C"/>
    <w:rsid w:val="00EC63DB"/>
    <w:rsid w:val="00ED04F1"/>
    <w:rsid w:val="00ED5C70"/>
    <w:rsid w:val="00ED7A0C"/>
    <w:rsid w:val="00EE0B4A"/>
    <w:rsid w:val="00EE5FB2"/>
    <w:rsid w:val="00EE77A4"/>
    <w:rsid w:val="00EF753A"/>
    <w:rsid w:val="00F044D4"/>
    <w:rsid w:val="00F04CB8"/>
    <w:rsid w:val="00F04F56"/>
    <w:rsid w:val="00F05576"/>
    <w:rsid w:val="00F07540"/>
    <w:rsid w:val="00F10B60"/>
    <w:rsid w:val="00F146F7"/>
    <w:rsid w:val="00F15797"/>
    <w:rsid w:val="00F16342"/>
    <w:rsid w:val="00F24D62"/>
    <w:rsid w:val="00F24EAF"/>
    <w:rsid w:val="00F33B1D"/>
    <w:rsid w:val="00F35604"/>
    <w:rsid w:val="00F4483E"/>
    <w:rsid w:val="00F47388"/>
    <w:rsid w:val="00F52457"/>
    <w:rsid w:val="00F54F57"/>
    <w:rsid w:val="00F5725F"/>
    <w:rsid w:val="00F57F71"/>
    <w:rsid w:val="00F605DC"/>
    <w:rsid w:val="00F64E84"/>
    <w:rsid w:val="00F6578D"/>
    <w:rsid w:val="00F74277"/>
    <w:rsid w:val="00F845A0"/>
    <w:rsid w:val="00F8522B"/>
    <w:rsid w:val="00F916F9"/>
    <w:rsid w:val="00F92206"/>
    <w:rsid w:val="00F94B42"/>
    <w:rsid w:val="00F96EB4"/>
    <w:rsid w:val="00F96F40"/>
    <w:rsid w:val="00FA28B7"/>
    <w:rsid w:val="00FB7EC3"/>
    <w:rsid w:val="00FC09C8"/>
    <w:rsid w:val="00FC3E82"/>
    <w:rsid w:val="00FC4391"/>
    <w:rsid w:val="00FD053A"/>
    <w:rsid w:val="00FD1C3F"/>
    <w:rsid w:val="00FD1FB3"/>
    <w:rsid w:val="00FE414B"/>
    <w:rsid w:val="00FE6980"/>
    <w:rsid w:val="00FE7181"/>
    <w:rsid w:val="00FF2AFB"/>
    <w:rsid w:val="00FF6805"/>
    <w:rsid w:val="00FF712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2E57"/>
  <w15:chartTrackingRefBased/>
  <w15:docId w15:val="{1AFE68DF-A71F-4555-BFEE-EB3D99DA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510EA"/>
    <w:rPr>
      <w:b/>
      <w:bCs/>
    </w:rPr>
  </w:style>
  <w:style w:type="character" w:customStyle="1" w:styleId="apple-converted-space">
    <w:name w:val="apple-converted-space"/>
    <w:basedOn w:val="a0"/>
    <w:rsid w:val="00D510EA"/>
  </w:style>
  <w:style w:type="character" w:styleId="a5">
    <w:name w:val="Hyperlink"/>
    <w:basedOn w:val="a0"/>
    <w:uiPriority w:val="99"/>
    <w:unhideWhenUsed/>
    <w:rsid w:val="00D510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48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88E"/>
  </w:style>
  <w:style w:type="paragraph" w:styleId="a8">
    <w:name w:val="footer"/>
    <w:basedOn w:val="a"/>
    <w:link w:val="a9"/>
    <w:uiPriority w:val="99"/>
    <w:unhideWhenUsed/>
    <w:rsid w:val="007348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88E"/>
  </w:style>
  <w:style w:type="paragraph" w:styleId="aa">
    <w:name w:val="List Paragraph"/>
    <w:basedOn w:val="a"/>
    <w:uiPriority w:val="34"/>
    <w:qFormat/>
    <w:rsid w:val="008375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3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BED4-79B1-4204-AAD9-5579A812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 Mars</dc:creator>
  <cp:keywords/>
  <dc:description/>
  <cp:lastModifiedBy>Марс Галлямов</cp:lastModifiedBy>
  <cp:revision>4</cp:revision>
  <cp:lastPrinted>2019-12-26T11:14:00Z</cp:lastPrinted>
  <dcterms:created xsi:type="dcterms:W3CDTF">2020-01-22T11:21:00Z</dcterms:created>
  <dcterms:modified xsi:type="dcterms:W3CDTF">2020-01-22T12:22:00Z</dcterms:modified>
</cp:coreProperties>
</file>